
<file path=[Content_Types].xml><?xml version="1.0" encoding="utf-8"?>
<Types xmlns="http://schemas.openxmlformats.org/package/2006/content-types">
  <Override PartName="/customXml/itemProps3.xml" ContentType="application/vnd.openxmlformats-officedocument.customXmlProperties+xml"/>
  <Override PartName="/customXml/itemProps15.xml" ContentType="application/vnd.openxmlformats-officedocument.customXmlProperties+xml"/>
  <Override PartName="/customXml/itemProps26.xml" ContentType="application/vnd.openxmlformats-officedocument.customXmlProperties+xml"/>
  <Override PartName="/customXml/itemProps35.xml" ContentType="application/vnd.openxmlformats-officedocument.customXmlProperties+xml"/>
  <Override PartName="/customXml/itemProps44.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Override PartName="/customXml/itemProps13.xml" ContentType="application/vnd.openxmlformats-officedocument.customXmlProperties+xml"/>
  <Override PartName="/customXml/itemProps24.xml" ContentType="application/vnd.openxmlformats-officedocument.customXmlProperties+xml"/>
  <Override PartName="/customXml/itemProps33.xml" ContentType="application/vnd.openxmlformats-officedocument.customXmlProperties+xml"/>
  <Override PartName="/customXml/itemProps42.xml" ContentType="application/vnd.openxmlformats-officedocument.customXmlProperties+xml"/>
  <Override PartName="/customXml/itemProps51.xml" ContentType="application/vnd.openxmlformats-officedocument.customXmlProperties+xml"/>
  <Override PartName="/customXml/itemProps11.xml" ContentType="application/vnd.openxmlformats-officedocument.customXmlProperties+xml"/>
  <Override PartName="/customXml/itemProps22.xml" ContentType="application/vnd.openxmlformats-officedocument.customXmlProperties+xml"/>
  <Override PartName="/customXml/itemProps31.xml" ContentType="application/vnd.openxmlformats-officedocument.customXmlProperties+xml"/>
  <Override PartName="/customXml/itemProps40.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20.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footer3.xml" ContentType="application/vnd.openxmlformats-officedocument.wordprocessingml.footer+xml"/>
  <Override PartName="/docProps/custom.xml" ContentType="application/vnd.openxmlformats-officedocument.custom-properties+xml"/>
  <Override PartName="/customXml/itemProps8.xml" ContentType="application/vnd.openxmlformats-officedocument.customXmlProperties+xml"/>
  <Override PartName="/customXml/itemProps9.xml" ContentType="application/vnd.openxmlformats-officedocument.customXmlProperties+xml"/>
  <Override PartName="/word/footer1.xml" ContentType="application/vnd.openxmlformats-officedocument.wordprocessingml.footer+xml"/>
  <Override PartName="/word/theme/theme1.xml" ContentType="application/vnd.openxmlformats-officedocument.theme+xml"/>
  <Override PartName="/customXml/itemProps6.xml" ContentType="application/vnd.openxmlformats-officedocument.customXmlProperties+xml"/>
  <Override PartName="/customXml/itemProps7.xml" ContentType="application/vnd.openxmlformats-officedocument.customXmlProperties+xml"/>
  <Override PartName="/customXml/itemProps29.xml" ContentType="application/vnd.openxmlformats-officedocument.customXmlProperties+xml"/>
  <Override PartName="/customXml/itemProps38.xml" ContentType="application/vnd.openxmlformats-officedocument.customXmlProperties+xml"/>
  <Override PartName="/customXml/itemProps39.xml" ContentType="application/vnd.openxmlformats-officedocument.customXmlProperties+xml"/>
  <Override PartName="/customXml/itemProps48.xml" ContentType="application/vnd.openxmlformats-officedocument.customXmlProperties+xml"/>
  <Override PartName="/customXml/itemProps49.xml" ContentType="application/vnd.openxmlformats-officedocument.customXmlProperties+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customXml/itemProps4.xml" ContentType="application/vnd.openxmlformats-officedocument.customXmlProperties+xml"/>
  <Override PartName="/customXml/itemProps5.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7.xml" ContentType="application/vnd.openxmlformats-officedocument.customXmlProperties+xml"/>
  <Override PartName="/customXml/itemProps28.xml" ContentType="application/vnd.openxmlformats-officedocument.customXmlProperties+xml"/>
  <Override PartName="/customXml/itemProps36.xml" ContentType="application/vnd.openxmlformats-officedocument.customXmlProperties+xml"/>
  <Override PartName="/customXml/itemProps37.xml" ContentType="application/vnd.openxmlformats-officedocument.customXmlProperties+xml"/>
  <Override PartName="/customXml/itemProps46.xml" ContentType="application/vnd.openxmlformats-officedocument.customXmlProperties+xml"/>
  <Override PartName="/customXml/itemProps47.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customXml/itemProps2.xml" ContentType="application/vnd.openxmlformats-officedocument.customXmlProperties+xml"/>
  <Override PartName="/customXml/itemProps16.xml" ContentType="application/vnd.openxmlformats-officedocument.customXmlProperties+xml"/>
  <Override PartName="/customXml/itemProps25.xml" ContentType="application/vnd.openxmlformats-officedocument.customXmlProperties+xml"/>
  <Override PartName="/customXml/itemProps34.xml" ContentType="application/vnd.openxmlformats-officedocument.customXmlProperties+xml"/>
  <Override PartName="/customXml/itemProps45.xml" ContentType="application/vnd.openxmlformats-officedocument.customXmlProperties+xml"/>
  <Default Extension="png" ContentType="image/png"/>
  <Override PartName="/customXml/itemProps14.xml" ContentType="application/vnd.openxmlformats-officedocument.customXmlProperties+xml"/>
  <Override PartName="/customXml/itemProps23.xml" ContentType="application/vnd.openxmlformats-officedocument.customXmlProperties+xml"/>
  <Override PartName="/customXml/itemProps32.xml" ContentType="application/vnd.openxmlformats-officedocument.customXmlProperties+xml"/>
  <Override PartName="/customXml/itemProps41.xml" ContentType="application/vnd.openxmlformats-officedocument.customXmlProperties+xml"/>
  <Override PartName="/customXml/itemProps43.xml" ContentType="application/vnd.openxmlformats-officedocument.customXmlProperties+xml"/>
  <Override PartName="/customXml/itemProps52.xml" ContentType="application/vnd.openxmlformats-officedocument.customXmlProperties+xml"/>
  <Override PartName="/customXml/itemProps12.xml" ContentType="application/vnd.openxmlformats-officedocument.customXmlProperties+xml"/>
  <Override PartName="/customXml/itemProps21.xml" ContentType="application/vnd.openxmlformats-officedocument.customXmlProperties+xml"/>
  <Override PartName="/customXml/itemProps30.xml" ContentType="application/vnd.openxmlformats-officedocument.customXmlProperties+xml"/>
  <Override PartName="/customXml/itemProps50.xml" ContentType="application/vnd.openxmlformats-officedocument.customXmlProperties+xml"/>
  <Default Extension="jpeg" ContentType="image/jpeg"/>
  <Override PartName="/customXml/itemProps10.xml" ContentType="application/vnd.openxmlformats-officedocument.customXmlProperties+xml"/>
  <Override PartName="/word/numbering.xml" ContentType="application/vnd.openxmlformats-officedocument.wordprocessingml.numbering+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015D" w:rsidRPr="00D87FDB" w:rsidRDefault="00E4015D" w:rsidP="00D87FDB">
      <w:pPr>
        <w:pStyle w:val="Odstavecseseznamem"/>
        <w:spacing w:before="240" w:after="120"/>
        <w:ind w:left="0"/>
        <w:jc w:val="center"/>
        <w:rPr>
          <w:b/>
          <w:sz w:val="32"/>
          <w:szCs w:val="32"/>
        </w:rPr>
      </w:pPr>
      <w:bookmarkStart w:id="0" w:name="_Toc90278305"/>
      <w:bookmarkStart w:id="1" w:name="_Ref170183796"/>
      <w:r w:rsidRPr="00D87FDB">
        <w:rPr>
          <w:b/>
          <w:sz w:val="32"/>
          <w:szCs w:val="32"/>
        </w:rPr>
        <w:t xml:space="preserve">Příloha č. </w:t>
      </w:r>
      <w:r>
        <w:rPr>
          <w:b/>
          <w:sz w:val="32"/>
          <w:szCs w:val="32"/>
        </w:rPr>
        <w:t>4</w:t>
      </w:r>
      <w:r w:rsidR="004B4623">
        <w:rPr>
          <w:b/>
          <w:sz w:val="32"/>
          <w:szCs w:val="32"/>
        </w:rPr>
        <w:t xml:space="preserve"> zadávací dokumentace</w:t>
      </w:r>
    </w:p>
    <w:p w:rsidR="00E4015D" w:rsidRPr="00D87FDB" w:rsidRDefault="00E4015D" w:rsidP="00E4015D">
      <w:pPr>
        <w:pStyle w:val="Zkladntext"/>
        <w:spacing w:after="240"/>
        <w:jc w:val="center"/>
        <w:rPr>
          <w:rFonts w:cs="Arial"/>
          <w:b/>
          <w:sz w:val="32"/>
          <w:szCs w:val="32"/>
        </w:rPr>
      </w:pPr>
      <w:r>
        <w:rPr>
          <w:rFonts w:cs="Arial"/>
          <w:b/>
          <w:sz w:val="32"/>
          <w:szCs w:val="32"/>
        </w:rPr>
        <w:t>Závazný vzor smlouvy o dílo</w:t>
      </w:r>
    </w:p>
    <w:p w:rsidR="00E4015D" w:rsidRPr="00D87FDB" w:rsidRDefault="00E4015D" w:rsidP="00E4015D">
      <w:pPr>
        <w:pStyle w:val="Odstavecseseznamem"/>
        <w:autoSpaceDE w:val="0"/>
        <w:ind w:left="0"/>
        <w:jc w:val="center"/>
        <w:rPr>
          <w:sz w:val="22"/>
          <w:szCs w:val="22"/>
        </w:rPr>
      </w:pPr>
      <w:r w:rsidRPr="00D87FDB">
        <w:rPr>
          <w:sz w:val="22"/>
          <w:szCs w:val="22"/>
        </w:rPr>
        <w:t xml:space="preserve"> k nadlimitní veřejné zakázce na stavební práce s názvem:</w:t>
      </w:r>
    </w:p>
    <w:p w:rsidR="00E4015D" w:rsidRPr="00D87FDB" w:rsidRDefault="00E4015D" w:rsidP="00E4015D">
      <w:pPr>
        <w:pStyle w:val="Zkladntext"/>
        <w:spacing w:before="120"/>
        <w:jc w:val="center"/>
        <w:rPr>
          <w:rFonts w:cs="Arial"/>
          <w:b/>
          <w:sz w:val="32"/>
          <w:szCs w:val="32"/>
        </w:rPr>
      </w:pPr>
      <w:r w:rsidRPr="00D87FDB">
        <w:rPr>
          <w:rFonts w:cs="Arial"/>
          <w:b/>
          <w:sz w:val="32"/>
          <w:szCs w:val="32"/>
        </w:rPr>
        <w:t>„Modernizace CZT Kopřivnice – Modernizace tepelných sítí města Kopřivnice“</w:t>
      </w:r>
    </w:p>
    <w:p w:rsidR="00E4015D" w:rsidRPr="00D87FDB" w:rsidRDefault="00E4015D" w:rsidP="00E4015D">
      <w:pPr>
        <w:jc w:val="center"/>
        <w:rPr>
          <w:sz w:val="22"/>
          <w:szCs w:val="22"/>
        </w:rPr>
      </w:pPr>
    </w:p>
    <w:p w:rsidR="00E4015D" w:rsidRPr="00D87FDB" w:rsidRDefault="00E4015D" w:rsidP="00E4015D">
      <w:pPr>
        <w:jc w:val="center"/>
        <w:rPr>
          <w:rFonts w:eastAsia="Calibri"/>
          <w:bCs/>
          <w:sz w:val="22"/>
          <w:szCs w:val="22"/>
          <w:lang w:eastAsia="en-US"/>
        </w:rPr>
      </w:pPr>
      <w:r w:rsidRPr="00D87FDB">
        <w:rPr>
          <w:rFonts w:eastAsia="Calibri"/>
          <w:bCs/>
          <w:sz w:val="22"/>
          <w:szCs w:val="22"/>
          <w:lang w:eastAsia="en-US"/>
        </w:rPr>
        <w:t>zadávané sektorovým zadavatelem v jednacím řízení s uveřejněním podle § 29 zákona č. 137/2006 Sb., o veřejných zakázkách, ve znění pozdějších předpisů (dále jen „ZVZ“), v rámci projektu spolufinancovaného z Operačního programu Podnikání a Inovace 2007 – 2013, prioritní osy 3 – Efektivní energie, programu Eko-energie - Dotace - Výzva III, s názvem projektu „Modernizace CZT Kopřivnice“, registrační číslo projektu: 3.1 EED03/729</w:t>
      </w:r>
    </w:p>
    <w:p w:rsidR="00E4015D" w:rsidRPr="00D87FDB" w:rsidRDefault="00E4015D" w:rsidP="00E4015D">
      <w:pPr>
        <w:pStyle w:val="Odstavecseseznamem"/>
        <w:spacing w:after="120"/>
        <w:ind w:left="0"/>
        <w:rPr>
          <w:b/>
          <w:bCs/>
          <w:sz w:val="22"/>
          <w:szCs w:val="22"/>
        </w:rPr>
      </w:pPr>
    </w:p>
    <w:p w:rsidR="00E4015D" w:rsidRPr="00D87FDB" w:rsidRDefault="00E4015D" w:rsidP="00E4015D">
      <w:pPr>
        <w:pStyle w:val="Odstavecseseznamem"/>
        <w:spacing w:after="120"/>
        <w:ind w:left="0"/>
        <w:rPr>
          <w:b/>
          <w:bCs/>
          <w:sz w:val="22"/>
          <w:szCs w:val="22"/>
        </w:rPr>
      </w:pPr>
    </w:p>
    <w:p w:rsidR="00E4015D" w:rsidRPr="00D87FDB" w:rsidRDefault="00E4015D" w:rsidP="00E4015D">
      <w:pPr>
        <w:pStyle w:val="Odstavecseseznamem"/>
        <w:spacing w:after="120"/>
        <w:ind w:left="0"/>
        <w:rPr>
          <w:b/>
          <w:bCs/>
          <w:sz w:val="22"/>
          <w:szCs w:val="22"/>
        </w:rPr>
      </w:pPr>
      <w:r w:rsidRPr="00D87FDB">
        <w:rPr>
          <w:b/>
          <w:bCs/>
          <w:sz w:val="22"/>
          <w:szCs w:val="22"/>
        </w:rPr>
        <w:t>Identifikační údaje zadavatele:</w:t>
      </w:r>
    </w:p>
    <w:p w:rsidR="00E4015D" w:rsidRPr="00D87FDB" w:rsidRDefault="00E4015D" w:rsidP="00E4015D">
      <w:pPr>
        <w:widowControl w:val="0"/>
        <w:outlineLvl w:val="1"/>
        <w:rPr>
          <w:rFonts w:eastAsia="Calibri"/>
          <w:b/>
          <w:sz w:val="22"/>
          <w:szCs w:val="22"/>
          <w:lang w:eastAsia="en-US"/>
        </w:rPr>
      </w:pPr>
      <w:r w:rsidRPr="00D87FDB">
        <w:rPr>
          <w:rFonts w:eastAsia="Calibri"/>
          <w:bCs/>
          <w:sz w:val="22"/>
          <w:szCs w:val="22"/>
          <w:lang w:eastAsia="en-US"/>
        </w:rPr>
        <w:t>Název:</w:t>
      </w:r>
      <w:r w:rsidRPr="00D87FDB">
        <w:rPr>
          <w:rFonts w:eastAsia="Calibri"/>
          <w:bCs/>
          <w:sz w:val="22"/>
          <w:szCs w:val="22"/>
          <w:lang w:eastAsia="en-US"/>
        </w:rPr>
        <w:tab/>
      </w:r>
      <w:r w:rsidRPr="00D87FDB">
        <w:rPr>
          <w:rFonts w:eastAsia="Calibri"/>
          <w:bCs/>
          <w:sz w:val="22"/>
          <w:szCs w:val="22"/>
          <w:lang w:eastAsia="en-US"/>
        </w:rPr>
        <w:tab/>
      </w:r>
      <w:r w:rsidRPr="00D87FDB">
        <w:rPr>
          <w:rFonts w:eastAsia="Calibri"/>
          <w:b/>
          <w:sz w:val="22"/>
          <w:szCs w:val="22"/>
          <w:lang w:eastAsia="en-US"/>
        </w:rPr>
        <w:t>TEPLO Kopřivnice s.r.o.</w:t>
      </w:r>
    </w:p>
    <w:p w:rsidR="00E4015D" w:rsidRPr="00D87FDB" w:rsidRDefault="00E4015D" w:rsidP="00E4015D">
      <w:pPr>
        <w:widowControl w:val="0"/>
        <w:outlineLvl w:val="1"/>
        <w:rPr>
          <w:rFonts w:eastAsia="Calibri"/>
          <w:sz w:val="22"/>
          <w:szCs w:val="22"/>
          <w:lang w:eastAsia="en-US"/>
        </w:rPr>
      </w:pPr>
      <w:r w:rsidRPr="00D87FDB">
        <w:rPr>
          <w:rFonts w:eastAsia="Calibri"/>
          <w:sz w:val="22"/>
          <w:szCs w:val="22"/>
          <w:lang w:eastAsia="en-US"/>
        </w:rPr>
        <w:t>Sídlo:</w:t>
      </w:r>
      <w:r w:rsidRPr="00D87FDB">
        <w:rPr>
          <w:rFonts w:eastAsia="Calibri"/>
          <w:sz w:val="22"/>
          <w:szCs w:val="22"/>
          <w:lang w:eastAsia="en-US"/>
        </w:rPr>
        <w:tab/>
      </w:r>
      <w:r w:rsidRPr="00D87FDB">
        <w:rPr>
          <w:rFonts w:eastAsia="Calibri"/>
          <w:sz w:val="22"/>
          <w:szCs w:val="22"/>
          <w:lang w:eastAsia="en-US"/>
        </w:rPr>
        <w:tab/>
        <w:t>Štefánikova 1163, Kopřivnice, PSČ 742 21</w:t>
      </w:r>
    </w:p>
    <w:p w:rsidR="00E4015D" w:rsidRPr="00D87FDB" w:rsidRDefault="00E4015D" w:rsidP="00E4015D">
      <w:pPr>
        <w:widowControl w:val="0"/>
        <w:outlineLvl w:val="1"/>
        <w:rPr>
          <w:rFonts w:eastAsia="Calibri"/>
          <w:sz w:val="22"/>
          <w:szCs w:val="22"/>
          <w:lang w:eastAsia="en-US"/>
        </w:rPr>
      </w:pPr>
      <w:r w:rsidRPr="00D87FDB">
        <w:rPr>
          <w:rFonts w:eastAsia="Calibri"/>
          <w:sz w:val="22"/>
          <w:szCs w:val="22"/>
          <w:lang w:eastAsia="en-US"/>
        </w:rPr>
        <w:t>IČ:</w:t>
      </w:r>
      <w:r w:rsidRPr="00D87FDB">
        <w:rPr>
          <w:rFonts w:eastAsia="Calibri"/>
          <w:sz w:val="22"/>
          <w:szCs w:val="22"/>
          <w:lang w:eastAsia="en-US"/>
        </w:rPr>
        <w:tab/>
      </w:r>
      <w:r w:rsidRPr="00D87FDB">
        <w:rPr>
          <w:rFonts w:eastAsia="Calibri"/>
          <w:sz w:val="22"/>
          <w:szCs w:val="22"/>
          <w:lang w:eastAsia="en-US"/>
        </w:rPr>
        <w:tab/>
        <w:t>26789264</w:t>
      </w:r>
    </w:p>
    <w:p w:rsidR="00E4015D" w:rsidRDefault="00E4015D" w:rsidP="00B668E3">
      <w:pPr>
        <w:pStyle w:val="Odstavec"/>
        <w:spacing w:after="0"/>
        <w:ind w:left="426"/>
        <w:jc w:val="center"/>
        <w:rPr>
          <w:rFonts w:cs="Arial"/>
          <w:b/>
          <w:sz w:val="40"/>
          <w:szCs w:val="40"/>
        </w:rPr>
      </w:pPr>
    </w:p>
    <w:p w:rsidR="009D48DE" w:rsidRPr="00040179" w:rsidRDefault="002D1238" w:rsidP="00BB312A">
      <w:pPr>
        <w:pStyle w:val="Odstavec"/>
        <w:spacing w:after="0"/>
        <w:ind w:left="0"/>
        <w:jc w:val="center"/>
        <w:rPr>
          <w:rFonts w:cs="Arial"/>
          <w:b/>
          <w:sz w:val="40"/>
          <w:szCs w:val="40"/>
        </w:rPr>
      </w:pPr>
      <w:r>
        <w:rPr>
          <w:rFonts w:cs="Arial"/>
          <w:b/>
          <w:sz w:val="40"/>
          <w:szCs w:val="40"/>
        </w:rPr>
        <w:t>Smlouv</w:t>
      </w:r>
      <w:r w:rsidR="009D48DE" w:rsidRPr="00040179">
        <w:rPr>
          <w:rFonts w:cs="Arial"/>
          <w:b/>
          <w:sz w:val="40"/>
          <w:szCs w:val="40"/>
        </w:rPr>
        <w:t xml:space="preserve">a o </w:t>
      </w:r>
      <w:r w:rsidR="002A3F4F">
        <w:rPr>
          <w:rFonts w:cs="Arial"/>
          <w:b/>
          <w:sz w:val="40"/>
          <w:szCs w:val="40"/>
        </w:rPr>
        <w:t>D</w:t>
      </w:r>
      <w:r w:rsidR="009D48DE" w:rsidRPr="00040179">
        <w:rPr>
          <w:rFonts w:cs="Arial"/>
          <w:b/>
          <w:sz w:val="40"/>
          <w:szCs w:val="40"/>
        </w:rPr>
        <w:t>ílo</w:t>
      </w:r>
    </w:p>
    <w:p w:rsidR="00B668E3" w:rsidRPr="00040179" w:rsidRDefault="002461BE" w:rsidP="00BB312A">
      <w:pPr>
        <w:pStyle w:val="Odstavec"/>
        <w:spacing w:after="0"/>
        <w:ind w:left="0"/>
        <w:jc w:val="center"/>
        <w:rPr>
          <w:rFonts w:cs="Arial"/>
          <w:b/>
          <w:sz w:val="40"/>
          <w:szCs w:val="40"/>
        </w:rPr>
      </w:pPr>
      <w:r>
        <w:rPr>
          <w:rFonts w:cs="Arial"/>
          <w:b/>
          <w:sz w:val="40"/>
          <w:szCs w:val="40"/>
        </w:rPr>
        <w:t xml:space="preserve"> „</w:t>
      </w:r>
      <w:r w:rsidR="00B668E3" w:rsidRPr="00040179">
        <w:rPr>
          <w:rFonts w:cs="Arial"/>
          <w:b/>
          <w:sz w:val="40"/>
          <w:szCs w:val="40"/>
        </w:rPr>
        <w:t>Modernizace CZT Kopřivnice</w:t>
      </w:r>
      <w:r>
        <w:rPr>
          <w:rFonts w:cs="Arial"/>
          <w:b/>
          <w:sz w:val="40"/>
          <w:szCs w:val="40"/>
        </w:rPr>
        <w:t xml:space="preserve"> </w:t>
      </w:r>
      <w:r w:rsidR="009866D5">
        <w:rPr>
          <w:rFonts w:cs="Arial"/>
          <w:b/>
          <w:sz w:val="40"/>
          <w:szCs w:val="40"/>
        </w:rPr>
        <w:t>-</w:t>
      </w:r>
      <w:r>
        <w:rPr>
          <w:rFonts w:cs="Arial"/>
          <w:b/>
          <w:sz w:val="40"/>
          <w:szCs w:val="40"/>
        </w:rPr>
        <w:t xml:space="preserve"> Modernizace tepelných sítí města Kopřivnice</w:t>
      </w:r>
      <w:r w:rsidR="00B668E3" w:rsidRPr="00040179">
        <w:rPr>
          <w:rFonts w:cs="Arial"/>
          <w:b/>
          <w:sz w:val="40"/>
          <w:szCs w:val="40"/>
        </w:rPr>
        <w:t xml:space="preserve">“ </w:t>
      </w:r>
    </w:p>
    <w:p w:rsidR="00477A17" w:rsidRPr="00040179" w:rsidRDefault="00477A17" w:rsidP="00B668E3">
      <w:pPr>
        <w:pStyle w:val="Odstavec"/>
        <w:spacing w:after="0"/>
        <w:ind w:left="426"/>
        <w:jc w:val="center"/>
        <w:rPr>
          <w:rFonts w:cs="Arial"/>
          <w:b/>
          <w:szCs w:val="24"/>
        </w:rPr>
      </w:pPr>
    </w:p>
    <w:p w:rsidR="00B668E3" w:rsidRPr="00040179" w:rsidRDefault="00B668E3" w:rsidP="00B668E3">
      <w:pPr>
        <w:pStyle w:val="Odstavec"/>
        <w:spacing w:after="0"/>
        <w:ind w:left="426"/>
        <w:rPr>
          <w:rFonts w:cs="Arial"/>
          <w:sz w:val="20"/>
        </w:rPr>
      </w:pPr>
    </w:p>
    <w:p w:rsidR="00B668E3" w:rsidRPr="001A1A2D" w:rsidRDefault="00B668E3" w:rsidP="00477A17">
      <w:pPr>
        <w:pStyle w:val="Zkladntext"/>
        <w:tabs>
          <w:tab w:val="left" w:pos="1560"/>
          <w:tab w:val="left" w:pos="2268"/>
        </w:tabs>
        <w:rPr>
          <w:rFonts w:cs="Arial"/>
          <w:b/>
          <w:szCs w:val="24"/>
        </w:rPr>
      </w:pPr>
      <w:r w:rsidRPr="00040179">
        <w:rPr>
          <w:rFonts w:cs="Arial"/>
          <w:b/>
          <w:szCs w:val="24"/>
        </w:rPr>
        <w:t xml:space="preserve">č. </w:t>
      </w:r>
      <w:r w:rsidR="001F28FC">
        <w:rPr>
          <w:rFonts w:cs="Arial"/>
          <w:b/>
          <w:szCs w:val="24"/>
        </w:rPr>
        <w:t>Objednatel</w:t>
      </w:r>
      <w:r w:rsidRPr="00040179">
        <w:rPr>
          <w:rFonts w:cs="Arial"/>
          <w:b/>
          <w:szCs w:val="24"/>
        </w:rPr>
        <w:t>e</w:t>
      </w:r>
      <w:r w:rsidR="00477A17" w:rsidRPr="00040179">
        <w:rPr>
          <w:rFonts w:cs="Arial"/>
          <w:b/>
          <w:szCs w:val="24"/>
        </w:rPr>
        <w:tab/>
      </w:r>
      <w:r w:rsidR="00327040" w:rsidRPr="00F461B4">
        <w:rPr>
          <w:rFonts w:cs="Arial"/>
          <w:b/>
          <w:szCs w:val="24"/>
          <w:highlight w:val="green"/>
        </w:rPr>
        <w:t>CZT-2013</w:t>
      </w:r>
    </w:p>
    <w:p w:rsidR="00B668E3" w:rsidRPr="00040179" w:rsidRDefault="00B668E3" w:rsidP="00477A17">
      <w:pPr>
        <w:pStyle w:val="Zkladntext"/>
        <w:tabs>
          <w:tab w:val="left" w:pos="1560"/>
          <w:tab w:val="left" w:pos="2268"/>
        </w:tabs>
        <w:rPr>
          <w:rFonts w:cs="Arial"/>
          <w:b/>
          <w:szCs w:val="24"/>
        </w:rPr>
      </w:pPr>
      <w:r w:rsidRPr="00040179">
        <w:rPr>
          <w:rFonts w:cs="Arial"/>
          <w:b/>
          <w:szCs w:val="24"/>
        </w:rPr>
        <w:t xml:space="preserve">č. </w:t>
      </w:r>
      <w:r w:rsidR="001F28FC">
        <w:rPr>
          <w:rFonts w:cs="Arial"/>
          <w:b/>
          <w:szCs w:val="24"/>
        </w:rPr>
        <w:t>Zhotovitel</w:t>
      </w:r>
      <w:r w:rsidRPr="00040179">
        <w:rPr>
          <w:rFonts w:cs="Arial"/>
          <w:b/>
          <w:szCs w:val="24"/>
        </w:rPr>
        <w:t>e</w:t>
      </w:r>
      <w:r w:rsidR="006F46C4" w:rsidRPr="00040179">
        <w:rPr>
          <w:rFonts w:cs="Arial"/>
          <w:b/>
          <w:szCs w:val="24"/>
        </w:rPr>
        <w:tab/>
      </w:r>
      <w:r w:rsidR="00477A17" w:rsidRPr="00040179">
        <w:rPr>
          <w:rFonts w:cs="Arial"/>
          <w:b/>
          <w:szCs w:val="24"/>
        </w:rPr>
        <w:tab/>
      </w:r>
      <w:r w:rsidR="006F46C4" w:rsidRPr="003A33AB">
        <w:rPr>
          <w:rFonts w:cs="Arial"/>
          <w:b/>
          <w:szCs w:val="24"/>
          <w:shd w:val="clear" w:color="auto" w:fill="FFFF00"/>
        </w:rPr>
        <w:t>…………………….</w:t>
      </w:r>
    </w:p>
    <w:p w:rsidR="00B668E3" w:rsidRPr="00040179" w:rsidRDefault="00B668E3" w:rsidP="00B668E3">
      <w:pPr>
        <w:pStyle w:val="Odstavec"/>
        <w:spacing w:after="0"/>
        <w:ind w:left="426"/>
        <w:rPr>
          <w:rFonts w:cs="Arial"/>
          <w:sz w:val="20"/>
        </w:rPr>
      </w:pPr>
    </w:p>
    <w:p w:rsidR="00D81C75" w:rsidRPr="00040179" w:rsidRDefault="00D81C75" w:rsidP="00033EC3">
      <w:pPr>
        <w:pStyle w:val="Nadpis1"/>
        <w:numPr>
          <w:ilvl w:val="0"/>
          <w:numId w:val="21"/>
        </w:numPr>
        <w:tabs>
          <w:tab w:val="left" w:pos="567"/>
        </w:tabs>
        <w:overflowPunct w:val="0"/>
        <w:autoSpaceDE w:val="0"/>
        <w:autoSpaceDN w:val="0"/>
        <w:adjustRightInd w:val="0"/>
        <w:spacing w:before="480" w:after="240" w:line="360" w:lineRule="auto"/>
        <w:jc w:val="left"/>
        <w:textAlignment w:val="baseline"/>
        <w:rPr>
          <w:bCs/>
          <w:sz w:val="28"/>
          <w:szCs w:val="28"/>
        </w:rPr>
      </w:pPr>
      <w:bookmarkStart w:id="2" w:name="_Ref321079812"/>
      <w:bookmarkStart w:id="3" w:name="_Toc351657450"/>
      <w:r w:rsidRPr="00040179">
        <w:rPr>
          <w:bCs/>
          <w:sz w:val="28"/>
          <w:szCs w:val="28"/>
        </w:rPr>
        <w:t>Smluvní strany</w:t>
      </w:r>
      <w:bookmarkEnd w:id="0"/>
      <w:bookmarkEnd w:id="1"/>
      <w:bookmarkEnd w:id="2"/>
      <w:bookmarkEnd w:id="3"/>
    </w:p>
    <w:p w:rsidR="00D81C75" w:rsidRPr="00040179" w:rsidRDefault="001F28FC" w:rsidP="00D81C75">
      <w:pPr>
        <w:rPr>
          <w:b/>
          <w:szCs w:val="24"/>
        </w:rPr>
      </w:pPr>
      <w:r>
        <w:rPr>
          <w:b/>
          <w:szCs w:val="24"/>
        </w:rPr>
        <w:t>Objednatel</w:t>
      </w:r>
      <w:r w:rsidR="00D81C75" w:rsidRPr="00040179">
        <w:rPr>
          <w:b/>
          <w:szCs w:val="24"/>
        </w:rPr>
        <w:t>:</w:t>
      </w:r>
    </w:p>
    <w:p w:rsidR="00B668E3" w:rsidRPr="00040179" w:rsidRDefault="00B668E3" w:rsidP="00B668E3">
      <w:pPr>
        <w:pStyle w:val="Odstavec"/>
        <w:tabs>
          <w:tab w:val="left" w:pos="2835"/>
        </w:tabs>
        <w:spacing w:after="0"/>
        <w:ind w:left="426"/>
        <w:rPr>
          <w:rFonts w:cs="Arial"/>
          <w:sz w:val="22"/>
          <w:szCs w:val="22"/>
        </w:rPr>
      </w:pPr>
      <w:r w:rsidRPr="00040179">
        <w:rPr>
          <w:rFonts w:cs="Arial"/>
          <w:sz w:val="22"/>
          <w:szCs w:val="22"/>
        </w:rPr>
        <w:t xml:space="preserve">Název: </w:t>
      </w:r>
      <w:r w:rsidRPr="00040179">
        <w:rPr>
          <w:rFonts w:cs="Arial"/>
          <w:sz w:val="22"/>
          <w:szCs w:val="22"/>
        </w:rPr>
        <w:tab/>
      </w:r>
      <w:r w:rsidRPr="00040179">
        <w:rPr>
          <w:rFonts w:cs="Arial"/>
          <w:b/>
          <w:sz w:val="22"/>
          <w:szCs w:val="22"/>
        </w:rPr>
        <w:t>TEPLO Kopřivnice s.r.o.</w:t>
      </w:r>
    </w:p>
    <w:p w:rsidR="00B668E3" w:rsidRPr="00040179" w:rsidRDefault="00B668E3" w:rsidP="00B668E3">
      <w:pPr>
        <w:pStyle w:val="Odstavec"/>
        <w:tabs>
          <w:tab w:val="left" w:pos="2835"/>
        </w:tabs>
        <w:spacing w:after="0"/>
        <w:ind w:left="426"/>
        <w:rPr>
          <w:rFonts w:cs="Arial"/>
          <w:sz w:val="22"/>
          <w:szCs w:val="22"/>
        </w:rPr>
      </w:pPr>
      <w:r w:rsidRPr="00040179">
        <w:rPr>
          <w:rFonts w:cs="Arial"/>
          <w:sz w:val="22"/>
          <w:szCs w:val="22"/>
        </w:rPr>
        <w:t xml:space="preserve">Sídlo:   </w:t>
      </w:r>
      <w:r w:rsidRPr="00040179">
        <w:rPr>
          <w:rFonts w:cs="Arial"/>
          <w:sz w:val="22"/>
          <w:szCs w:val="22"/>
        </w:rPr>
        <w:tab/>
        <w:t xml:space="preserve">Kopřivnice, Štefánikova 1163, PSČ 742 21 </w:t>
      </w:r>
    </w:p>
    <w:p w:rsidR="00B668E3" w:rsidRPr="00040179" w:rsidRDefault="00B668E3" w:rsidP="00B668E3">
      <w:pPr>
        <w:pStyle w:val="Odstavec"/>
        <w:tabs>
          <w:tab w:val="left" w:pos="2835"/>
        </w:tabs>
        <w:spacing w:after="0"/>
        <w:ind w:left="426"/>
        <w:rPr>
          <w:rFonts w:cs="Arial"/>
          <w:sz w:val="22"/>
          <w:szCs w:val="22"/>
        </w:rPr>
      </w:pPr>
      <w:r w:rsidRPr="00040179">
        <w:rPr>
          <w:rFonts w:cs="Arial"/>
          <w:sz w:val="22"/>
          <w:szCs w:val="22"/>
        </w:rPr>
        <w:t xml:space="preserve">Jednající:  </w:t>
      </w:r>
      <w:r w:rsidRPr="00040179">
        <w:rPr>
          <w:rFonts w:cs="Arial"/>
          <w:sz w:val="22"/>
          <w:szCs w:val="22"/>
        </w:rPr>
        <w:tab/>
        <w:t xml:space="preserve">Ing. </w:t>
      </w:r>
      <w:r w:rsidR="00B64FD7" w:rsidRPr="00040179">
        <w:rPr>
          <w:rFonts w:cs="Arial"/>
          <w:sz w:val="22"/>
          <w:szCs w:val="22"/>
        </w:rPr>
        <w:t>Igorem Kocurkem</w:t>
      </w:r>
      <w:r w:rsidRPr="00040179">
        <w:rPr>
          <w:rFonts w:cs="Arial"/>
          <w:sz w:val="22"/>
          <w:szCs w:val="22"/>
        </w:rPr>
        <w:t xml:space="preserve"> – jednatelem</w:t>
      </w:r>
      <w:r w:rsidR="005611D8" w:rsidRPr="00040179">
        <w:rPr>
          <w:rFonts w:cs="Arial"/>
          <w:sz w:val="22"/>
          <w:szCs w:val="22"/>
        </w:rPr>
        <w:t xml:space="preserve"> společnosti</w:t>
      </w:r>
    </w:p>
    <w:p w:rsidR="00B668E3" w:rsidRPr="00040179" w:rsidRDefault="00B668E3" w:rsidP="00B668E3">
      <w:pPr>
        <w:pStyle w:val="Odstavec"/>
        <w:tabs>
          <w:tab w:val="left" w:pos="2835"/>
        </w:tabs>
        <w:spacing w:after="0"/>
        <w:ind w:left="426"/>
        <w:rPr>
          <w:rFonts w:cs="Arial"/>
          <w:sz w:val="22"/>
          <w:szCs w:val="22"/>
        </w:rPr>
      </w:pPr>
      <w:r w:rsidRPr="00040179">
        <w:rPr>
          <w:rFonts w:cs="Arial"/>
          <w:sz w:val="22"/>
          <w:szCs w:val="22"/>
        </w:rPr>
        <w:tab/>
        <w:t xml:space="preserve">Ing. Jaromírem Hrubým </w:t>
      </w:r>
      <w:r w:rsidR="005611D8" w:rsidRPr="00040179">
        <w:rPr>
          <w:rFonts w:cs="Arial"/>
          <w:sz w:val="22"/>
          <w:szCs w:val="22"/>
        </w:rPr>
        <w:t>–</w:t>
      </w:r>
      <w:r w:rsidRPr="00040179">
        <w:rPr>
          <w:rFonts w:cs="Arial"/>
          <w:sz w:val="22"/>
          <w:szCs w:val="22"/>
        </w:rPr>
        <w:t xml:space="preserve"> jednatelem</w:t>
      </w:r>
      <w:r w:rsidR="005611D8" w:rsidRPr="00040179">
        <w:rPr>
          <w:rFonts w:cs="Arial"/>
          <w:sz w:val="22"/>
          <w:szCs w:val="22"/>
        </w:rPr>
        <w:t xml:space="preserve"> společnosti</w:t>
      </w:r>
    </w:p>
    <w:p w:rsidR="005611D8" w:rsidRPr="00040179" w:rsidRDefault="005611D8" w:rsidP="00B668E3">
      <w:pPr>
        <w:pStyle w:val="Odstavec"/>
        <w:tabs>
          <w:tab w:val="left" w:pos="2835"/>
        </w:tabs>
        <w:spacing w:after="0"/>
        <w:ind w:left="426"/>
        <w:rPr>
          <w:rFonts w:cs="Arial"/>
          <w:sz w:val="22"/>
          <w:szCs w:val="22"/>
        </w:rPr>
      </w:pPr>
    </w:p>
    <w:p w:rsidR="00B668E3" w:rsidRPr="00040179" w:rsidRDefault="00B668E3" w:rsidP="00B668E3">
      <w:pPr>
        <w:pStyle w:val="Odstavec"/>
        <w:tabs>
          <w:tab w:val="left" w:pos="2835"/>
        </w:tabs>
        <w:spacing w:after="0"/>
        <w:ind w:left="426"/>
        <w:rPr>
          <w:rFonts w:cs="Arial"/>
          <w:sz w:val="22"/>
          <w:szCs w:val="22"/>
        </w:rPr>
      </w:pPr>
      <w:r w:rsidRPr="00040179">
        <w:rPr>
          <w:rFonts w:cs="Arial"/>
          <w:sz w:val="22"/>
          <w:szCs w:val="22"/>
        </w:rPr>
        <w:t xml:space="preserve">Bankovní spojení: </w:t>
      </w:r>
      <w:r w:rsidRPr="00040179">
        <w:rPr>
          <w:rFonts w:cs="Arial"/>
          <w:sz w:val="22"/>
          <w:szCs w:val="22"/>
        </w:rPr>
        <w:tab/>
      </w:r>
      <w:r w:rsidR="00D34A81" w:rsidRPr="00040179">
        <w:rPr>
          <w:rFonts w:cs="Arial"/>
          <w:sz w:val="22"/>
          <w:szCs w:val="22"/>
        </w:rPr>
        <w:t>Česká spořitelna a.s.</w:t>
      </w:r>
    </w:p>
    <w:p w:rsidR="00D34A81" w:rsidRPr="00040179" w:rsidRDefault="00B668E3" w:rsidP="00B668E3">
      <w:pPr>
        <w:pStyle w:val="Odstavec"/>
        <w:tabs>
          <w:tab w:val="left" w:pos="2835"/>
        </w:tabs>
        <w:spacing w:after="0"/>
        <w:ind w:left="426"/>
        <w:rPr>
          <w:rFonts w:cs="Arial"/>
          <w:sz w:val="22"/>
          <w:szCs w:val="22"/>
        </w:rPr>
      </w:pPr>
      <w:r w:rsidRPr="00040179">
        <w:rPr>
          <w:rFonts w:cs="Arial"/>
          <w:sz w:val="22"/>
          <w:szCs w:val="22"/>
        </w:rPr>
        <w:t xml:space="preserve">Číslo účtu: </w:t>
      </w:r>
      <w:r w:rsidRPr="00040179">
        <w:rPr>
          <w:rFonts w:cs="Arial"/>
          <w:sz w:val="22"/>
          <w:szCs w:val="22"/>
        </w:rPr>
        <w:tab/>
      </w:r>
      <w:r w:rsidR="00D34A81" w:rsidRPr="00040179">
        <w:rPr>
          <w:rFonts w:cs="Arial"/>
          <w:sz w:val="22"/>
          <w:szCs w:val="22"/>
        </w:rPr>
        <w:t>1772413379 / 0800</w:t>
      </w:r>
    </w:p>
    <w:p w:rsidR="00B668E3" w:rsidRPr="00040179" w:rsidRDefault="00B668E3" w:rsidP="00B668E3">
      <w:pPr>
        <w:pStyle w:val="Odstavec"/>
        <w:tabs>
          <w:tab w:val="left" w:pos="2835"/>
        </w:tabs>
        <w:spacing w:after="0"/>
        <w:ind w:left="426"/>
        <w:rPr>
          <w:rFonts w:cs="Arial"/>
          <w:sz w:val="22"/>
          <w:szCs w:val="22"/>
        </w:rPr>
      </w:pPr>
      <w:r w:rsidRPr="00040179">
        <w:rPr>
          <w:rFonts w:cs="Arial"/>
          <w:sz w:val="22"/>
          <w:szCs w:val="22"/>
        </w:rPr>
        <w:t>IČ:</w:t>
      </w:r>
      <w:r w:rsidRPr="00040179">
        <w:rPr>
          <w:rFonts w:cs="Arial"/>
          <w:sz w:val="22"/>
          <w:szCs w:val="22"/>
        </w:rPr>
        <w:tab/>
        <w:t>26789264</w:t>
      </w:r>
    </w:p>
    <w:p w:rsidR="00B668E3" w:rsidRPr="00040179" w:rsidRDefault="00B668E3" w:rsidP="00B668E3">
      <w:pPr>
        <w:pStyle w:val="Odstavec"/>
        <w:tabs>
          <w:tab w:val="left" w:pos="2835"/>
        </w:tabs>
        <w:spacing w:after="0"/>
        <w:ind w:left="426"/>
        <w:rPr>
          <w:rFonts w:cs="Arial"/>
          <w:sz w:val="22"/>
          <w:szCs w:val="22"/>
        </w:rPr>
      </w:pPr>
      <w:r w:rsidRPr="00040179">
        <w:rPr>
          <w:rFonts w:cs="Arial"/>
          <w:sz w:val="22"/>
          <w:szCs w:val="22"/>
        </w:rPr>
        <w:lastRenderedPageBreak/>
        <w:t>DIČ:</w:t>
      </w:r>
      <w:r w:rsidRPr="00040179">
        <w:rPr>
          <w:rFonts w:cs="Arial"/>
          <w:sz w:val="22"/>
          <w:szCs w:val="22"/>
        </w:rPr>
        <w:tab/>
        <w:t>CZ</w:t>
      </w:r>
      <w:r w:rsidR="005611D8" w:rsidRPr="00040179">
        <w:rPr>
          <w:rFonts w:cs="Arial"/>
          <w:sz w:val="22"/>
          <w:szCs w:val="22"/>
        </w:rPr>
        <w:t xml:space="preserve"> </w:t>
      </w:r>
      <w:r w:rsidRPr="00040179">
        <w:rPr>
          <w:rFonts w:cs="Arial"/>
          <w:sz w:val="22"/>
          <w:szCs w:val="22"/>
        </w:rPr>
        <w:t>26789264</w:t>
      </w:r>
    </w:p>
    <w:p w:rsidR="00B668E3" w:rsidRPr="00040179" w:rsidRDefault="00B668E3" w:rsidP="00D81C75">
      <w:pPr>
        <w:rPr>
          <w:sz w:val="22"/>
          <w:szCs w:val="22"/>
        </w:rPr>
      </w:pPr>
    </w:p>
    <w:p w:rsidR="00B668E3" w:rsidRPr="00040179" w:rsidRDefault="00B668E3" w:rsidP="00B668E3">
      <w:pPr>
        <w:pStyle w:val="Odstavec"/>
        <w:spacing w:after="0"/>
        <w:ind w:left="426"/>
        <w:rPr>
          <w:rFonts w:cs="Arial"/>
          <w:sz w:val="22"/>
          <w:szCs w:val="22"/>
        </w:rPr>
      </w:pPr>
      <w:r w:rsidRPr="00040179">
        <w:rPr>
          <w:rFonts w:cs="Arial"/>
          <w:sz w:val="22"/>
          <w:szCs w:val="22"/>
        </w:rPr>
        <w:t xml:space="preserve">Zapsán v obchodním rejstříku u </w:t>
      </w:r>
      <w:r w:rsidR="000C7F8B" w:rsidRPr="00040179">
        <w:rPr>
          <w:rFonts w:cs="Arial"/>
          <w:sz w:val="22"/>
          <w:szCs w:val="22"/>
        </w:rPr>
        <w:t>Krajského soudu</w:t>
      </w:r>
      <w:r w:rsidRPr="00040179">
        <w:rPr>
          <w:rFonts w:cs="Arial"/>
          <w:sz w:val="22"/>
          <w:szCs w:val="22"/>
        </w:rPr>
        <w:t xml:space="preserve"> v </w:t>
      </w:r>
      <w:r w:rsidR="000C7F8B" w:rsidRPr="00040179">
        <w:rPr>
          <w:rFonts w:cs="Arial"/>
          <w:sz w:val="22"/>
          <w:szCs w:val="22"/>
        </w:rPr>
        <w:t>Ostravě</w:t>
      </w:r>
      <w:r w:rsidRPr="00040179">
        <w:rPr>
          <w:rFonts w:cs="Arial"/>
          <w:sz w:val="22"/>
          <w:szCs w:val="22"/>
        </w:rPr>
        <w:t xml:space="preserve">, oddíl </w:t>
      </w:r>
      <w:r w:rsidR="000C7F8B" w:rsidRPr="00040179">
        <w:rPr>
          <w:rFonts w:cs="Arial"/>
          <w:sz w:val="22"/>
          <w:szCs w:val="22"/>
        </w:rPr>
        <w:t>C</w:t>
      </w:r>
      <w:r w:rsidRPr="00040179">
        <w:rPr>
          <w:rFonts w:cs="Arial"/>
          <w:sz w:val="22"/>
          <w:szCs w:val="22"/>
        </w:rPr>
        <w:t xml:space="preserve">, vložka </w:t>
      </w:r>
      <w:r w:rsidR="000C7F8B" w:rsidRPr="00040179">
        <w:rPr>
          <w:rFonts w:cs="Arial"/>
          <w:sz w:val="22"/>
          <w:szCs w:val="22"/>
        </w:rPr>
        <w:t>27216</w:t>
      </w:r>
      <w:r w:rsidRPr="00040179">
        <w:rPr>
          <w:rFonts w:cs="Arial"/>
          <w:sz w:val="22"/>
          <w:szCs w:val="22"/>
        </w:rPr>
        <w:t>.</w:t>
      </w:r>
    </w:p>
    <w:p w:rsidR="00B668E3" w:rsidRPr="001F28FC" w:rsidRDefault="001F28FC" w:rsidP="001F28FC">
      <w:pPr>
        <w:pStyle w:val="Odstavec"/>
        <w:spacing w:after="0"/>
        <w:ind w:left="426"/>
        <w:rPr>
          <w:rFonts w:cs="Arial"/>
          <w:sz w:val="22"/>
          <w:szCs w:val="22"/>
        </w:rPr>
      </w:pPr>
      <w:r>
        <w:rPr>
          <w:rFonts w:cs="Arial"/>
          <w:sz w:val="22"/>
          <w:szCs w:val="22"/>
        </w:rPr>
        <w:t>(</w:t>
      </w:r>
      <w:r w:rsidRPr="001F28FC">
        <w:rPr>
          <w:rFonts w:cs="Arial"/>
          <w:sz w:val="22"/>
          <w:szCs w:val="22"/>
        </w:rPr>
        <w:t xml:space="preserve">Dále jen </w:t>
      </w:r>
      <w:r>
        <w:rPr>
          <w:rFonts w:cs="Arial"/>
          <w:sz w:val="22"/>
          <w:szCs w:val="22"/>
        </w:rPr>
        <w:t>Objednatel)</w:t>
      </w:r>
    </w:p>
    <w:p w:rsidR="00B668E3" w:rsidRPr="00040179" w:rsidRDefault="00B668E3" w:rsidP="00D81C75">
      <w:pPr>
        <w:rPr>
          <w:sz w:val="22"/>
          <w:szCs w:val="22"/>
        </w:rPr>
      </w:pPr>
    </w:p>
    <w:p w:rsidR="00D81C75" w:rsidRPr="00040179" w:rsidRDefault="001F28FC" w:rsidP="00D81C75">
      <w:pPr>
        <w:rPr>
          <w:b/>
          <w:szCs w:val="24"/>
        </w:rPr>
      </w:pPr>
      <w:r>
        <w:rPr>
          <w:b/>
          <w:szCs w:val="24"/>
        </w:rPr>
        <w:t>Zhotovitel</w:t>
      </w:r>
      <w:r w:rsidR="00D81C75" w:rsidRPr="00040179">
        <w:rPr>
          <w:b/>
          <w:szCs w:val="24"/>
        </w:rPr>
        <w:t>:</w:t>
      </w:r>
    </w:p>
    <w:p w:rsidR="00B668E3" w:rsidRPr="00040179" w:rsidRDefault="00B668E3" w:rsidP="00B668E3">
      <w:pPr>
        <w:pStyle w:val="Odstavec"/>
        <w:tabs>
          <w:tab w:val="left" w:pos="2835"/>
        </w:tabs>
        <w:spacing w:after="0"/>
        <w:ind w:left="426"/>
        <w:rPr>
          <w:rFonts w:cs="Arial"/>
          <w:sz w:val="22"/>
          <w:szCs w:val="22"/>
        </w:rPr>
      </w:pPr>
      <w:r w:rsidRPr="00040179">
        <w:rPr>
          <w:rFonts w:cs="Arial"/>
          <w:sz w:val="22"/>
          <w:szCs w:val="22"/>
        </w:rPr>
        <w:t>Název:</w:t>
      </w:r>
      <w:r w:rsidRPr="00040179">
        <w:rPr>
          <w:rFonts w:cs="Arial"/>
          <w:sz w:val="22"/>
          <w:szCs w:val="22"/>
        </w:rPr>
        <w:tab/>
      </w:r>
      <w:r w:rsidR="00477A17" w:rsidRPr="003A33AB">
        <w:rPr>
          <w:rFonts w:cs="Arial"/>
          <w:b/>
          <w:sz w:val="22"/>
          <w:szCs w:val="22"/>
          <w:shd w:val="clear" w:color="auto" w:fill="FFFF00"/>
        </w:rPr>
        <w:t>……………….………</w:t>
      </w:r>
      <w:r w:rsidR="004B4623">
        <w:rPr>
          <w:rFonts w:cs="Arial"/>
          <w:b/>
          <w:sz w:val="22"/>
          <w:szCs w:val="22"/>
          <w:shd w:val="clear" w:color="auto" w:fill="FFFF00"/>
        </w:rPr>
        <w:t xml:space="preserve"> (doplní uchazeč)</w:t>
      </w:r>
    </w:p>
    <w:p w:rsidR="00B668E3" w:rsidRPr="00040179" w:rsidRDefault="00B668E3" w:rsidP="00B668E3">
      <w:pPr>
        <w:pStyle w:val="Odstavec"/>
        <w:tabs>
          <w:tab w:val="left" w:pos="2835"/>
        </w:tabs>
        <w:spacing w:after="0"/>
        <w:ind w:left="2835" w:hanging="2409"/>
        <w:rPr>
          <w:rFonts w:cs="Arial"/>
          <w:sz w:val="22"/>
          <w:szCs w:val="22"/>
        </w:rPr>
      </w:pPr>
      <w:r w:rsidRPr="00040179">
        <w:rPr>
          <w:rFonts w:cs="Arial"/>
          <w:sz w:val="22"/>
          <w:szCs w:val="22"/>
        </w:rPr>
        <w:t>Sídlo:</w:t>
      </w:r>
      <w:r w:rsidRPr="00040179">
        <w:rPr>
          <w:rFonts w:cs="Arial"/>
          <w:sz w:val="22"/>
          <w:szCs w:val="22"/>
        </w:rPr>
        <w:tab/>
      </w:r>
      <w:r w:rsidR="00477A17" w:rsidRPr="003A33AB">
        <w:rPr>
          <w:rFonts w:cs="Arial"/>
          <w:sz w:val="22"/>
          <w:szCs w:val="22"/>
          <w:shd w:val="clear" w:color="auto" w:fill="FFFF00"/>
        </w:rPr>
        <w:t>……………………….</w:t>
      </w:r>
    </w:p>
    <w:p w:rsidR="00B668E3" w:rsidRPr="00040179" w:rsidRDefault="00B668E3" w:rsidP="00B668E3">
      <w:pPr>
        <w:pStyle w:val="Odstavec"/>
        <w:tabs>
          <w:tab w:val="left" w:pos="2835"/>
        </w:tabs>
        <w:spacing w:after="0"/>
        <w:ind w:left="2835" w:hanging="2409"/>
        <w:rPr>
          <w:rFonts w:cs="Arial"/>
          <w:sz w:val="22"/>
          <w:szCs w:val="22"/>
        </w:rPr>
      </w:pPr>
      <w:r w:rsidRPr="00040179">
        <w:rPr>
          <w:rFonts w:cs="Arial"/>
          <w:sz w:val="22"/>
          <w:szCs w:val="22"/>
        </w:rPr>
        <w:t>Jednající:</w:t>
      </w:r>
      <w:r w:rsidRPr="00040179">
        <w:rPr>
          <w:rFonts w:cs="Arial"/>
          <w:sz w:val="22"/>
          <w:szCs w:val="22"/>
        </w:rPr>
        <w:tab/>
      </w:r>
      <w:r w:rsidR="00477A17" w:rsidRPr="003A33AB">
        <w:rPr>
          <w:rFonts w:cs="Arial"/>
          <w:sz w:val="22"/>
          <w:szCs w:val="22"/>
          <w:shd w:val="clear" w:color="auto" w:fill="FFFF00"/>
        </w:rPr>
        <w:t>……………………….</w:t>
      </w:r>
    </w:p>
    <w:p w:rsidR="00D764F3" w:rsidRPr="00040179" w:rsidRDefault="00D764F3" w:rsidP="00B668E3">
      <w:pPr>
        <w:pStyle w:val="Odstavec"/>
        <w:tabs>
          <w:tab w:val="left" w:pos="2835"/>
        </w:tabs>
        <w:spacing w:after="0"/>
        <w:ind w:left="2835" w:hanging="2409"/>
        <w:rPr>
          <w:rFonts w:cs="Arial"/>
          <w:sz w:val="22"/>
          <w:szCs w:val="22"/>
        </w:rPr>
      </w:pPr>
      <w:r w:rsidRPr="00040179">
        <w:rPr>
          <w:rFonts w:cs="Arial"/>
          <w:sz w:val="22"/>
          <w:szCs w:val="22"/>
        </w:rPr>
        <w:tab/>
      </w:r>
      <w:r w:rsidR="00477A17" w:rsidRPr="003A33AB">
        <w:rPr>
          <w:rFonts w:cs="Arial"/>
          <w:sz w:val="22"/>
          <w:szCs w:val="22"/>
          <w:shd w:val="clear" w:color="auto" w:fill="FFFF00"/>
        </w:rPr>
        <w:t>……………………….</w:t>
      </w:r>
    </w:p>
    <w:p w:rsidR="005611D8" w:rsidRPr="00040179" w:rsidRDefault="005611D8" w:rsidP="00B668E3">
      <w:pPr>
        <w:pStyle w:val="Odstavec"/>
        <w:tabs>
          <w:tab w:val="left" w:pos="2835"/>
        </w:tabs>
        <w:spacing w:after="0"/>
        <w:ind w:left="2835" w:hanging="2409"/>
        <w:rPr>
          <w:rFonts w:cs="Arial"/>
          <w:sz w:val="22"/>
          <w:szCs w:val="22"/>
        </w:rPr>
      </w:pPr>
    </w:p>
    <w:p w:rsidR="00D764F3" w:rsidRPr="00040179" w:rsidRDefault="00D764F3" w:rsidP="00D764F3">
      <w:pPr>
        <w:pStyle w:val="Odstavec"/>
        <w:tabs>
          <w:tab w:val="left" w:pos="2835"/>
        </w:tabs>
        <w:spacing w:after="0"/>
        <w:ind w:left="426"/>
        <w:rPr>
          <w:rFonts w:cs="Arial"/>
          <w:sz w:val="22"/>
          <w:szCs w:val="22"/>
        </w:rPr>
      </w:pPr>
      <w:r w:rsidRPr="00040179">
        <w:rPr>
          <w:rFonts w:cs="Arial"/>
          <w:sz w:val="22"/>
          <w:szCs w:val="22"/>
        </w:rPr>
        <w:t xml:space="preserve">Bankovní spojení: </w:t>
      </w:r>
      <w:r w:rsidRPr="00040179">
        <w:rPr>
          <w:rFonts w:cs="Arial"/>
          <w:sz w:val="22"/>
          <w:szCs w:val="22"/>
        </w:rPr>
        <w:tab/>
      </w:r>
      <w:r w:rsidR="00477A17" w:rsidRPr="003A33AB">
        <w:rPr>
          <w:rFonts w:cs="Arial"/>
          <w:sz w:val="22"/>
          <w:szCs w:val="22"/>
          <w:shd w:val="clear" w:color="auto" w:fill="FFFF00"/>
        </w:rPr>
        <w:t>……………………….</w:t>
      </w:r>
    </w:p>
    <w:p w:rsidR="00D764F3" w:rsidRPr="00040179" w:rsidRDefault="00D764F3" w:rsidP="00D764F3">
      <w:pPr>
        <w:pStyle w:val="Odstavec"/>
        <w:tabs>
          <w:tab w:val="left" w:pos="2835"/>
        </w:tabs>
        <w:spacing w:after="0"/>
        <w:ind w:left="426"/>
        <w:rPr>
          <w:rFonts w:cs="Arial"/>
          <w:sz w:val="22"/>
          <w:szCs w:val="22"/>
        </w:rPr>
      </w:pPr>
      <w:r w:rsidRPr="00040179">
        <w:rPr>
          <w:rFonts w:cs="Arial"/>
          <w:sz w:val="22"/>
          <w:szCs w:val="22"/>
        </w:rPr>
        <w:t xml:space="preserve">Číslo účtu: </w:t>
      </w:r>
      <w:r w:rsidRPr="00040179">
        <w:rPr>
          <w:rFonts w:cs="Arial"/>
          <w:sz w:val="22"/>
          <w:szCs w:val="22"/>
        </w:rPr>
        <w:tab/>
      </w:r>
      <w:r w:rsidR="00477A17" w:rsidRPr="003A33AB">
        <w:rPr>
          <w:rFonts w:cs="Arial"/>
          <w:sz w:val="22"/>
          <w:szCs w:val="22"/>
          <w:shd w:val="clear" w:color="auto" w:fill="FFFF00"/>
        </w:rPr>
        <w:t>……………………….</w:t>
      </w:r>
    </w:p>
    <w:p w:rsidR="00B668E3" w:rsidRPr="00040179" w:rsidRDefault="00B668E3" w:rsidP="00B668E3">
      <w:pPr>
        <w:pStyle w:val="Odstavec"/>
        <w:tabs>
          <w:tab w:val="left" w:pos="2835"/>
        </w:tabs>
        <w:spacing w:after="0"/>
        <w:ind w:left="426"/>
        <w:rPr>
          <w:rFonts w:cs="Arial"/>
          <w:sz w:val="22"/>
          <w:szCs w:val="22"/>
        </w:rPr>
      </w:pPr>
      <w:r w:rsidRPr="00040179">
        <w:rPr>
          <w:rFonts w:cs="Arial"/>
          <w:sz w:val="22"/>
          <w:szCs w:val="22"/>
        </w:rPr>
        <w:t>IČ:</w:t>
      </w:r>
      <w:r w:rsidRPr="00040179">
        <w:rPr>
          <w:rFonts w:cs="Arial"/>
          <w:sz w:val="22"/>
          <w:szCs w:val="22"/>
        </w:rPr>
        <w:tab/>
      </w:r>
      <w:r w:rsidR="00477A17" w:rsidRPr="003A33AB">
        <w:rPr>
          <w:rFonts w:cs="Arial"/>
          <w:sz w:val="22"/>
          <w:szCs w:val="22"/>
          <w:shd w:val="clear" w:color="auto" w:fill="FFFF00"/>
        </w:rPr>
        <w:t>……………………….</w:t>
      </w:r>
    </w:p>
    <w:p w:rsidR="00B668E3" w:rsidRPr="00040179" w:rsidRDefault="00B668E3" w:rsidP="00B668E3">
      <w:pPr>
        <w:pStyle w:val="Odstavec"/>
        <w:tabs>
          <w:tab w:val="left" w:pos="2835"/>
        </w:tabs>
        <w:spacing w:after="0"/>
        <w:ind w:left="426"/>
        <w:rPr>
          <w:rFonts w:cs="Arial"/>
          <w:sz w:val="22"/>
          <w:szCs w:val="22"/>
        </w:rPr>
      </w:pPr>
      <w:r w:rsidRPr="00040179">
        <w:rPr>
          <w:rFonts w:cs="Arial"/>
          <w:sz w:val="22"/>
          <w:szCs w:val="22"/>
        </w:rPr>
        <w:t>DIČ:</w:t>
      </w:r>
      <w:r w:rsidRPr="00040179">
        <w:rPr>
          <w:rFonts w:cs="Arial"/>
          <w:sz w:val="22"/>
          <w:szCs w:val="22"/>
        </w:rPr>
        <w:tab/>
      </w:r>
      <w:r w:rsidR="00477A17" w:rsidRPr="003A33AB">
        <w:rPr>
          <w:rFonts w:cs="Arial"/>
          <w:sz w:val="22"/>
          <w:szCs w:val="22"/>
          <w:shd w:val="clear" w:color="auto" w:fill="FFFF00"/>
        </w:rPr>
        <w:t>……………………….</w:t>
      </w:r>
    </w:p>
    <w:p w:rsidR="00B668E3" w:rsidRPr="00040179" w:rsidRDefault="00B668E3" w:rsidP="00B668E3">
      <w:pPr>
        <w:pStyle w:val="Odstavec"/>
        <w:tabs>
          <w:tab w:val="left" w:pos="2835"/>
        </w:tabs>
        <w:spacing w:after="0"/>
        <w:ind w:left="426"/>
        <w:rPr>
          <w:rFonts w:cs="Arial"/>
          <w:sz w:val="22"/>
          <w:szCs w:val="22"/>
        </w:rPr>
      </w:pPr>
    </w:p>
    <w:p w:rsidR="00B668E3" w:rsidRPr="00040179" w:rsidRDefault="00B668E3" w:rsidP="00B668E3">
      <w:pPr>
        <w:pStyle w:val="Odstavec"/>
        <w:spacing w:after="0"/>
        <w:ind w:left="426"/>
        <w:rPr>
          <w:rFonts w:cs="Arial"/>
          <w:sz w:val="22"/>
          <w:szCs w:val="22"/>
        </w:rPr>
      </w:pPr>
      <w:r w:rsidRPr="00040179">
        <w:rPr>
          <w:rFonts w:cs="Arial"/>
          <w:sz w:val="22"/>
          <w:szCs w:val="22"/>
        </w:rPr>
        <w:t xml:space="preserve">Zapsán v obchodním rejstříku u </w:t>
      </w:r>
      <w:r w:rsidR="00477A17" w:rsidRPr="003A33AB">
        <w:rPr>
          <w:rFonts w:cs="Arial"/>
          <w:sz w:val="22"/>
          <w:szCs w:val="22"/>
          <w:shd w:val="clear" w:color="auto" w:fill="FFFF00"/>
        </w:rPr>
        <w:t>…………………………………………</w:t>
      </w:r>
    </w:p>
    <w:p w:rsidR="008B6C6D" w:rsidRPr="00040179" w:rsidRDefault="001F28FC" w:rsidP="00B668E3">
      <w:pPr>
        <w:pStyle w:val="Odstavec"/>
        <w:spacing w:after="0"/>
        <w:ind w:left="426"/>
        <w:rPr>
          <w:rFonts w:cs="Arial"/>
          <w:sz w:val="22"/>
          <w:szCs w:val="22"/>
        </w:rPr>
      </w:pPr>
      <w:r>
        <w:rPr>
          <w:rFonts w:cs="Arial"/>
          <w:sz w:val="22"/>
          <w:szCs w:val="22"/>
        </w:rPr>
        <w:t>(Dále jen Zhotovitel)</w:t>
      </w:r>
    </w:p>
    <w:p w:rsidR="00D81C75" w:rsidRPr="00040179" w:rsidRDefault="00D81C75" w:rsidP="00D81C75">
      <w:pPr>
        <w:spacing w:before="120"/>
        <w:ind w:left="539"/>
        <w:rPr>
          <w:sz w:val="22"/>
          <w:szCs w:val="22"/>
        </w:rPr>
      </w:pPr>
      <w:r w:rsidRPr="00040179">
        <w:rPr>
          <w:sz w:val="22"/>
          <w:szCs w:val="22"/>
        </w:rPr>
        <w:t>uzavírají</w:t>
      </w:r>
      <w:r w:rsidRPr="00040179">
        <w:rPr>
          <w:b/>
          <w:sz w:val="22"/>
          <w:szCs w:val="22"/>
        </w:rPr>
        <w:t xml:space="preserve"> </w:t>
      </w:r>
      <w:r w:rsidRPr="00040179">
        <w:rPr>
          <w:sz w:val="22"/>
          <w:szCs w:val="22"/>
        </w:rPr>
        <w:t xml:space="preserve">tuto </w:t>
      </w:r>
      <w:r w:rsidR="002D1238">
        <w:rPr>
          <w:sz w:val="22"/>
          <w:szCs w:val="22"/>
        </w:rPr>
        <w:t>Smlouv</w:t>
      </w:r>
      <w:r w:rsidRPr="00040179">
        <w:rPr>
          <w:sz w:val="22"/>
          <w:szCs w:val="22"/>
        </w:rPr>
        <w:t>u o dílo</w:t>
      </w:r>
      <w:r w:rsidR="001E472E" w:rsidRPr="00040179">
        <w:rPr>
          <w:sz w:val="22"/>
          <w:szCs w:val="22"/>
        </w:rPr>
        <w:t xml:space="preserve"> podle § 536 a následujících ustanovení zákona č. 513/1991 Sb. Obchodního zákoníku v platném znění</w:t>
      </w:r>
      <w:r w:rsidR="00150274">
        <w:rPr>
          <w:sz w:val="22"/>
          <w:szCs w:val="22"/>
        </w:rPr>
        <w:t xml:space="preserve">, </w:t>
      </w:r>
    </w:p>
    <w:p w:rsidR="004C55AF" w:rsidRPr="00040179" w:rsidRDefault="004C55AF" w:rsidP="00980252">
      <w:pPr>
        <w:pStyle w:val="Nadpis2"/>
        <w:keepNext/>
        <w:numPr>
          <w:ilvl w:val="1"/>
          <w:numId w:val="3"/>
        </w:numPr>
        <w:tabs>
          <w:tab w:val="clear" w:pos="792"/>
          <w:tab w:val="num" w:pos="540"/>
        </w:tabs>
        <w:ind w:left="539" w:hanging="539"/>
      </w:pPr>
      <w:bookmarkStart w:id="4" w:name="_Ref138226349"/>
      <w:r w:rsidRPr="00040179">
        <w:t xml:space="preserve">Osoby oprávněné k jednání za </w:t>
      </w:r>
      <w:r w:rsidR="001F28FC">
        <w:t>Objednatel</w:t>
      </w:r>
      <w:r w:rsidRPr="00040179">
        <w:t>e:</w:t>
      </w:r>
      <w:bookmarkEnd w:id="4"/>
    </w:p>
    <w:p w:rsidR="00356C4C" w:rsidRPr="00040179" w:rsidRDefault="00B668E3" w:rsidP="00B668E3">
      <w:pPr>
        <w:spacing w:before="120"/>
        <w:ind w:left="539"/>
        <w:rPr>
          <w:sz w:val="22"/>
          <w:szCs w:val="22"/>
        </w:rPr>
      </w:pPr>
      <w:r w:rsidRPr="00040179">
        <w:rPr>
          <w:sz w:val="22"/>
          <w:szCs w:val="22"/>
        </w:rPr>
        <w:t>- ve věcech smluvních:</w:t>
      </w:r>
      <w:r w:rsidRPr="00040179">
        <w:rPr>
          <w:sz w:val="22"/>
          <w:szCs w:val="22"/>
        </w:rPr>
        <w:tab/>
      </w:r>
      <w:r w:rsidR="00356C4C" w:rsidRPr="00040179">
        <w:rPr>
          <w:sz w:val="22"/>
          <w:szCs w:val="22"/>
        </w:rPr>
        <w:tab/>
        <w:t>Ing. Igor Kocurek</w:t>
      </w:r>
      <w:r w:rsidRPr="00040179">
        <w:rPr>
          <w:sz w:val="22"/>
          <w:szCs w:val="22"/>
        </w:rPr>
        <w:t>,</w:t>
      </w:r>
      <w:r w:rsidR="00356C4C" w:rsidRPr="00040179">
        <w:rPr>
          <w:sz w:val="22"/>
          <w:szCs w:val="22"/>
        </w:rPr>
        <w:t xml:space="preserve"> jednatel</w:t>
      </w:r>
      <w:r w:rsidRPr="00040179">
        <w:rPr>
          <w:sz w:val="22"/>
          <w:szCs w:val="22"/>
        </w:rPr>
        <w:t xml:space="preserve"> </w:t>
      </w:r>
      <w:r w:rsidR="00356C4C" w:rsidRPr="00040179">
        <w:rPr>
          <w:sz w:val="22"/>
          <w:szCs w:val="22"/>
        </w:rPr>
        <w:tab/>
      </w:r>
      <w:r w:rsidRPr="00040179">
        <w:rPr>
          <w:sz w:val="22"/>
          <w:szCs w:val="22"/>
        </w:rPr>
        <w:t xml:space="preserve">tel. </w:t>
      </w:r>
      <w:r w:rsidR="00356C4C" w:rsidRPr="00040179">
        <w:rPr>
          <w:sz w:val="22"/>
          <w:szCs w:val="22"/>
        </w:rPr>
        <w:t>+420 736 614 210</w:t>
      </w:r>
      <w:r w:rsidRPr="00040179">
        <w:rPr>
          <w:sz w:val="22"/>
          <w:szCs w:val="22"/>
        </w:rPr>
        <w:t xml:space="preserve">, </w:t>
      </w:r>
    </w:p>
    <w:p w:rsidR="00356C4C" w:rsidRPr="00040179" w:rsidRDefault="00356C4C" w:rsidP="00B668E3">
      <w:pPr>
        <w:spacing w:before="120"/>
        <w:ind w:left="539"/>
        <w:rPr>
          <w:sz w:val="22"/>
          <w:szCs w:val="22"/>
        </w:rPr>
      </w:pPr>
      <w:r w:rsidRPr="00040179">
        <w:rPr>
          <w:sz w:val="22"/>
          <w:szCs w:val="22"/>
        </w:rPr>
        <w:tab/>
      </w:r>
      <w:r w:rsidRPr="00040179">
        <w:rPr>
          <w:sz w:val="22"/>
          <w:szCs w:val="22"/>
        </w:rPr>
        <w:tab/>
      </w:r>
      <w:r w:rsidRPr="00040179">
        <w:rPr>
          <w:sz w:val="22"/>
          <w:szCs w:val="22"/>
        </w:rPr>
        <w:tab/>
      </w:r>
      <w:r w:rsidRPr="00040179">
        <w:rPr>
          <w:sz w:val="22"/>
          <w:szCs w:val="22"/>
        </w:rPr>
        <w:tab/>
      </w:r>
      <w:r w:rsidRPr="00040179">
        <w:rPr>
          <w:sz w:val="22"/>
          <w:szCs w:val="22"/>
        </w:rPr>
        <w:tab/>
      </w:r>
      <w:r w:rsidR="00B668E3" w:rsidRPr="00040179">
        <w:rPr>
          <w:sz w:val="22"/>
          <w:szCs w:val="22"/>
        </w:rPr>
        <w:t>e-mail:</w:t>
      </w:r>
      <w:r w:rsidRPr="00040179">
        <w:rPr>
          <w:sz w:val="22"/>
          <w:szCs w:val="22"/>
        </w:rPr>
        <w:tab/>
      </w:r>
      <w:hyperlink r:id="rId59" w:history="1">
        <w:r w:rsidRPr="00040179">
          <w:rPr>
            <w:rStyle w:val="Hypertextovodkaz"/>
          </w:rPr>
          <w:t>igor.kocurek@koprivnice.org</w:t>
        </w:r>
      </w:hyperlink>
    </w:p>
    <w:p w:rsidR="00356C4C" w:rsidRPr="00040179" w:rsidRDefault="00B668E3" w:rsidP="00B668E3">
      <w:pPr>
        <w:spacing w:before="120"/>
        <w:ind w:left="539"/>
        <w:rPr>
          <w:sz w:val="22"/>
          <w:szCs w:val="22"/>
        </w:rPr>
      </w:pPr>
      <w:r w:rsidRPr="00040179">
        <w:rPr>
          <w:sz w:val="22"/>
          <w:szCs w:val="22"/>
        </w:rPr>
        <w:t>- ve věcech technických:</w:t>
      </w:r>
      <w:r w:rsidRPr="00040179">
        <w:rPr>
          <w:sz w:val="22"/>
          <w:szCs w:val="22"/>
        </w:rPr>
        <w:tab/>
      </w:r>
      <w:r w:rsidR="00356C4C" w:rsidRPr="00040179">
        <w:rPr>
          <w:sz w:val="22"/>
          <w:szCs w:val="22"/>
        </w:rPr>
        <w:t xml:space="preserve">Ing. Miroslav Krmela, </w:t>
      </w:r>
      <w:r w:rsidR="00356C4C" w:rsidRPr="00040179">
        <w:rPr>
          <w:sz w:val="22"/>
          <w:szCs w:val="22"/>
        </w:rPr>
        <w:tab/>
        <w:t xml:space="preserve">tel. +420 603 879 266, </w:t>
      </w:r>
    </w:p>
    <w:p w:rsidR="00B668E3" w:rsidRPr="00040179" w:rsidRDefault="00356C4C" w:rsidP="00B668E3">
      <w:pPr>
        <w:spacing w:before="120"/>
        <w:ind w:left="539"/>
        <w:rPr>
          <w:sz w:val="22"/>
          <w:szCs w:val="22"/>
        </w:rPr>
      </w:pPr>
      <w:r w:rsidRPr="00040179">
        <w:rPr>
          <w:sz w:val="22"/>
          <w:szCs w:val="22"/>
        </w:rPr>
        <w:tab/>
      </w:r>
      <w:r w:rsidRPr="00040179">
        <w:rPr>
          <w:sz w:val="22"/>
          <w:szCs w:val="22"/>
        </w:rPr>
        <w:tab/>
      </w:r>
      <w:r w:rsidRPr="00040179">
        <w:rPr>
          <w:sz w:val="22"/>
          <w:szCs w:val="22"/>
        </w:rPr>
        <w:tab/>
      </w:r>
      <w:r w:rsidRPr="00040179">
        <w:rPr>
          <w:sz w:val="22"/>
          <w:szCs w:val="22"/>
        </w:rPr>
        <w:tab/>
      </w:r>
      <w:r w:rsidRPr="00040179">
        <w:rPr>
          <w:sz w:val="22"/>
          <w:szCs w:val="22"/>
        </w:rPr>
        <w:tab/>
        <w:t>e-mail:</w:t>
      </w:r>
      <w:r w:rsidRPr="00040179">
        <w:rPr>
          <w:sz w:val="22"/>
          <w:szCs w:val="22"/>
        </w:rPr>
        <w:tab/>
        <w:t>miroslav.krmela@koprivnice.org</w:t>
      </w:r>
    </w:p>
    <w:p w:rsidR="004C55AF" w:rsidRPr="00040179" w:rsidRDefault="004C55AF" w:rsidP="004C55AF">
      <w:pPr>
        <w:rPr>
          <w:sz w:val="22"/>
          <w:szCs w:val="22"/>
        </w:rPr>
      </w:pPr>
    </w:p>
    <w:p w:rsidR="004C55AF" w:rsidRPr="00040179" w:rsidRDefault="004C55AF" w:rsidP="00980252">
      <w:pPr>
        <w:pStyle w:val="Nadpis2"/>
        <w:numPr>
          <w:ilvl w:val="1"/>
          <w:numId w:val="3"/>
        </w:numPr>
        <w:tabs>
          <w:tab w:val="clear" w:pos="792"/>
          <w:tab w:val="num" w:pos="540"/>
        </w:tabs>
        <w:ind w:left="540" w:hanging="540"/>
      </w:pPr>
      <w:r w:rsidRPr="00040179">
        <w:t xml:space="preserve">Osoby oprávněné k jednání za </w:t>
      </w:r>
      <w:r w:rsidR="001F28FC">
        <w:t>Zhotovitel</w:t>
      </w:r>
      <w:r w:rsidRPr="00040179">
        <w:t>e:</w:t>
      </w:r>
    </w:p>
    <w:p w:rsidR="00DB1FF6" w:rsidRPr="00040179" w:rsidRDefault="00B668E3" w:rsidP="00D764F3">
      <w:pPr>
        <w:spacing w:before="120"/>
        <w:ind w:left="539"/>
        <w:rPr>
          <w:sz w:val="22"/>
          <w:szCs w:val="22"/>
        </w:rPr>
      </w:pPr>
      <w:r w:rsidRPr="00040179">
        <w:rPr>
          <w:sz w:val="22"/>
          <w:szCs w:val="22"/>
        </w:rPr>
        <w:t>- ve věcech smluvních:</w:t>
      </w:r>
      <w:r w:rsidRPr="00040179">
        <w:rPr>
          <w:sz w:val="22"/>
          <w:szCs w:val="22"/>
        </w:rPr>
        <w:tab/>
      </w:r>
      <w:r w:rsidR="00DB1FF6" w:rsidRPr="00040179">
        <w:rPr>
          <w:sz w:val="22"/>
          <w:szCs w:val="22"/>
        </w:rPr>
        <w:tab/>
      </w:r>
      <w:r w:rsidR="005611D8" w:rsidRPr="003A33AB">
        <w:rPr>
          <w:sz w:val="22"/>
          <w:szCs w:val="22"/>
          <w:shd w:val="clear" w:color="auto" w:fill="FFFF00"/>
        </w:rPr>
        <w:t>………………………..</w:t>
      </w:r>
      <w:r w:rsidR="00D764F3" w:rsidRPr="00040179">
        <w:rPr>
          <w:sz w:val="22"/>
          <w:szCs w:val="22"/>
        </w:rPr>
        <w:t xml:space="preserve">, </w:t>
      </w:r>
      <w:r w:rsidR="005611D8" w:rsidRPr="00040179">
        <w:rPr>
          <w:sz w:val="22"/>
          <w:szCs w:val="22"/>
        </w:rPr>
        <w:tab/>
        <w:t>tel.</w:t>
      </w:r>
      <w:r w:rsidR="00D764F3" w:rsidRPr="00040179">
        <w:rPr>
          <w:sz w:val="22"/>
          <w:szCs w:val="22"/>
        </w:rPr>
        <w:t>+420 </w:t>
      </w:r>
      <w:r w:rsidR="006A2709" w:rsidRPr="003A33AB">
        <w:rPr>
          <w:sz w:val="22"/>
          <w:szCs w:val="22"/>
          <w:shd w:val="clear" w:color="auto" w:fill="FFFF00"/>
        </w:rPr>
        <w:t>………………………</w:t>
      </w:r>
      <w:r w:rsidR="006A2709" w:rsidRPr="00040179">
        <w:rPr>
          <w:sz w:val="22"/>
          <w:szCs w:val="22"/>
        </w:rPr>
        <w:t>.</w:t>
      </w:r>
    </w:p>
    <w:p w:rsidR="00D764F3" w:rsidRPr="00040179" w:rsidRDefault="00DB1FF6" w:rsidP="00D764F3">
      <w:pPr>
        <w:spacing w:before="120"/>
        <w:ind w:left="539"/>
        <w:rPr>
          <w:sz w:val="22"/>
          <w:szCs w:val="22"/>
        </w:rPr>
      </w:pPr>
      <w:r w:rsidRPr="00040179">
        <w:rPr>
          <w:sz w:val="22"/>
          <w:szCs w:val="22"/>
        </w:rPr>
        <w:tab/>
      </w:r>
      <w:r w:rsidRPr="00040179">
        <w:rPr>
          <w:sz w:val="22"/>
          <w:szCs w:val="22"/>
        </w:rPr>
        <w:tab/>
      </w:r>
      <w:r w:rsidRPr="00040179">
        <w:rPr>
          <w:sz w:val="22"/>
          <w:szCs w:val="22"/>
        </w:rPr>
        <w:tab/>
      </w:r>
      <w:r w:rsidRPr="00040179">
        <w:rPr>
          <w:sz w:val="22"/>
          <w:szCs w:val="22"/>
        </w:rPr>
        <w:tab/>
      </w:r>
      <w:r w:rsidRPr="00040179">
        <w:rPr>
          <w:sz w:val="22"/>
          <w:szCs w:val="22"/>
        </w:rPr>
        <w:tab/>
      </w:r>
      <w:r w:rsidR="00D764F3" w:rsidRPr="00040179">
        <w:rPr>
          <w:sz w:val="22"/>
          <w:szCs w:val="22"/>
        </w:rPr>
        <w:t xml:space="preserve">e-mail: </w:t>
      </w:r>
      <w:r w:rsidR="003A33AB" w:rsidRPr="003A33AB">
        <w:rPr>
          <w:sz w:val="22"/>
          <w:szCs w:val="22"/>
          <w:shd w:val="clear" w:color="auto" w:fill="FFFF00"/>
        </w:rPr>
        <w:t>…………………………</w:t>
      </w:r>
    </w:p>
    <w:p w:rsidR="00DB1FF6" w:rsidRPr="00040179" w:rsidRDefault="00B668E3" w:rsidP="00B668E3">
      <w:pPr>
        <w:spacing w:before="120"/>
        <w:ind w:left="539"/>
        <w:rPr>
          <w:sz w:val="22"/>
          <w:szCs w:val="22"/>
        </w:rPr>
      </w:pPr>
      <w:r w:rsidRPr="00040179">
        <w:rPr>
          <w:sz w:val="22"/>
          <w:szCs w:val="22"/>
        </w:rPr>
        <w:t>- ve věcech technických:</w:t>
      </w:r>
      <w:r w:rsidRPr="00040179">
        <w:rPr>
          <w:sz w:val="22"/>
          <w:szCs w:val="22"/>
        </w:rPr>
        <w:tab/>
      </w:r>
      <w:r w:rsidR="005611D8" w:rsidRPr="003A33AB">
        <w:rPr>
          <w:sz w:val="22"/>
          <w:szCs w:val="22"/>
          <w:shd w:val="clear" w:color="auto" w:fill="FFFF00"/>
        </w:rPr>
        <w:t>………………………..</w:t>
      </w:r>
      <w:r w:rsidR="005611D8" w:rsidRPr="00040179">
        <w:rPr>
          <w:sz w:val="22"/>
          <w:szCs w:val="22"/>
        </w:rPr>
        <w:t xml:space="preserve">, </w:t>
      </w:r>
      <w:r w:rsidR="005611D8" w:rsidRPr="00040179">
        <w:rPr>
          <w:sz w:val="22"/>
          <w:szCs w:val="22"/>
        </w:rPr>
        <w:tab/>
      </w:r>
      <w:r w:rsidR="00D764F3" w:rsidRPr="00040179">
        <w:rPr>
          <w:sz w:val="22"/>
          <w:szCs w:val="22"/>
        </w:rPr>
        <w:t>tel. +420 </w:t>
      </w:r>
      <w:r w:rsidR="006A2709" w:rsidRPr="003A33AB">
        <w:rPr>
          <w:sz w:val="22"/>
          <w:szCs w:val="22"/>
          <w:shd w:val="clear" w:color="auto" w:fill="FFFF00"/>
        </w:rPr>
        <w:t>……………………….</w:t>
      </w:r>
      <w:r w:rsidR="00D764F3" w:rsidRPr="00040179">
        <w:rPr>
          <w:sz w:val="22"/>
          <w:szCs w:val="22"/>
        </w:rPr>
        <w:t xml:space="preserve"> </w:t>
      </w:r>
    </w:p>
    <w:p w:rsidR="00B668E3" w:rsidRDefault="00DB1FF6" w:rsidP="00B668E3">
      <w:pPr>
        <w:spacing w:before="120"/>
        <w:ind w:left="539"/>
        <w:rPr>
          <w:sz w:val="22"/>
          <w:szCs w:val="22"/>
          <w:shd w:val="clear" w:color="auto" w:fill="FFFF00"/>
        </w:rPr>
      </w:pPr>
      <w:r w:rsidRPr="00040179">
        <w:rPr>
          <w:sz w:val="22"/>
          <w:szCs w:val="22"/>
        </w:rPr>
        <w:tab/>
      </w:r>
      <w:r w:rsidRPr="00040179">
        <w:rPr>
          <w:sz w:val="22"/>
          <w:szCs w:val="22"/>
        </w:rPr>
        <w:tab/>
      </w:r>
      <w:r w:rsidRPr="00040179">
        <w:rPr>
          <w:sz w:val="22"/>
          <w:szCs w:val="22"/>
        </w:rPr>
        <w:tab/>
      </w:r>
      <w:r w:rsidRPr="00040179">
        <w:rPr>
          <w:sz w:val="22"/>
          <w:szCs w:val="22"/>
        </w:rPr>
        <w:tab/>
      </w:r>
      <w:r w:rsidRPr="00040179">
        <w:rPr>
          <w:sz w:val="22"/>
          <w:szCs w:val="22"/>
        </w:rPr>
        <w:tab/>
      </w:r>
      <w:r w:rsidR="00D764F3" w:rsidRPr="00040179">
        <w:rPr>
          <w:sz w:val="22"/>
          <w:szCs w:val="22"/>
        </w:rPr>
        <w:t xml:space="preserve">e-mail: </w:t>
      </w:r>
      <w:r w:rsidR="003A33AB" w:rsidRPr="003A33AB">
        <w:rPr>
          <w:sz w:val="22"/>
          <w:szCs w:val="22"/>
          <w:shd w:val="clear" w:color="auto" w:fill="FFFF00"/>
        </w:rPr>
        <w:t>…………………………</w:t>
      </w:r>
    </w:p>
    <w:p w:rsidR="002945BE" w:rsidRDefault="004B4623" w:rsidP="00B668E3">
      <w:pPr>
        <w:spacing w:before="120"/>
        <w:ind w:left="539"/>
        <w:rPr>
          <w:sz w:val="22"/>
          <w:szCs w:val="22"/>
          <w:shd w:val="clear" w:color="auto" w:fill="FFFF00"/>
        </w:rPr>
      </w:pPr>
      <w:r>
        <w:rPr>
          <w:b/>
          <w:sz w:val="22"/>
          <w:szCs w:val="22"/>
          <w:shd w:val="clear" w:color="auto" w:fill="FFFF00"/>
        </w:rPr>
        <w:t>(doplní uchazeč)</w:t>
      </w:r>
    </w:p>
    <w:p w:rsidR="0052288E" w:rsidRDefault="0052288E" w:rsidP="00033EC3">
      <w:pPr>
        <w:pStyle w:val="Nadpis1"/>
        <w:numPr>
          <w:ilvl w:val="0"/>
          <w:numId w:val="21"/>
        </w:numPr>
        <w:tabs>
          <w:tab w:val="left" w:pos="567"/>
        </w:tabs>
        <w:overflowPunct w:val="0"/>
        <w:autoSpaceDE w:val="0"/>
        <w:autoSpaceDN w:val="0"/>
        <w:adjustRightInd w:val="0"/>
        <w:spacing w:before="480" w:after="240" w:line="360" w:lineRule="auto"/>
        <w:jc w:val="left"/>
        <w:textAlignment w:val="baseline"/>
        <w:rPr>
          <w:bCs/>
          <w:sz w:val="28"/>
          <w:szCs w:val="28"/>
        </w:rPr>
      </w:pPr>
      <w:bookmarkStart w:id="5" w:name="_Toc351657451"/>
      <w:r>
        <w:rPr>
          <w:bCs/>
          <w:sz w:val="28"/>
          <w:szCs w:val="28"/>
        </w:rPr>
        <w:t>Preambule</w:t>
      </w:r>
      <w:bookmarkEnd w:id="5"/>
    </w:p>
    <w:p w:rsidR="0052288E" w:rsidRDefault="00825C3F" w:rsidP="00061C0F">
      <w:pPr>
        <w:spacing w:before="120"/>
        <w:rPr>
          <w:sz w:val="22"/>
          <w:szCs w:val="22"/>
        </w:rPr>
      </w:pPr>
      <w:r w:rsidRPr="00400140">
        <w:rPr>
          <w:sz w:val="22"/>
          <w:szCs w:val="22"/>
        </w:rPr>
        <w:t xml:space="preserve">Smluvní strany berou na vědomí, že záměrem </w:t>
      </w:r>
      <w:r w:rsidR="001F28FC">
        <w:rPr>
          <w:sz w:val="22"/>
          <w:szCs w:val="22"/>
        </w:rPr>
        <w:t>Objednatel</w:t>
      </w:r>
      <w:r w:rsidRPr="00400140">
        <w:rPr>
          <w:sz w:val="22"/>
          <w:szCs w:val="22"/>
        </w:rPr>
        <w:t xml:space="preserve">e je realizovat projekt </w:t>
      </w:r>
      <w:r w:rsidRPr="00400140">
        <w:rPr>
          <w:b/>
          <w:sz w:val="22"/>
          <w:szCs w:val="22"/>
        </w:rPr>
        <w:t>„Modernizace CZT Kopřivnice“</w:t>
      </w:r>
      <w:r w:rsidRPr="00400140">
        <w:rPr>
          <w:sz w:val="22"/>
          <w:szCs w:val="22"/>
        </w:rPr>
        <w:t>. Tento projekt se skládá ze staveb:</w:t>
      </w:r>
    </w:p>
    <w:p w:rsidR="00A64420" w:rsidRPr="00400140" w:rsidRDefault="00A64420" w:rsidP="00061C0F">
      <w:pPr>
        <w:spacing w:before="120"/>
        <w:rPr>
          <w:sz w:val="22"/>
          <w:szCs w:val="22"/>
        </w:rPr>
      </w:pPr>
    </w:p>
    <w:p w:rsidR="00825C3F" w:rsidRPr="00B70FD0" w:rsidRDefault="00825C3F" w:rsidP="00033EC3">
      <w:pPr>
        <w:numPr>
          <w:ilvl w:val="0"/>
          <w:numId w:val="20"/>
        </w:numPr>
        <w:spacing w:before="120"/>
        <w:rPr>
          <w:b/>
          <w:sz w:val="22"/>
          <w:szCs w:val="22"/>
        </w:rPr>
      </w:pPr>
      <w:r w:rsidRPr="00B70FD0">
        <w:rPr>
          <w:b/>
          <w:sz w:val="22"/>
          <w:szCs w:val="22"/>
        </w:rPr>
        <w:t>„</w:t>
      </w:r>
      <w:r w:rsidR="003E0740" w:rsidRPr="00400140">
        <w:rPr>
          <w:b/>
          <w:sz w:val="22"/>
          <w:szCs w:val="22"/>
        </w:rPr>
        <w:t>Modernizace CZT Kopřivnice</w:t>
      </w:r>
      <w:r w:rsidR="003E0740" w:rsidRPr="00B70FD0">
        <w:rPr>
          <w:b/>
          <w:sz w:val="22"/>
          <w:szCs w:val="22"/>
        </w:rPr>
        <w:t xml:space="preserve"> </w:t>
      </w:r>
      <w:r w:rsidR="003E0740">
        <w:rPr>
          <w:b/>
          <w:sz w:val="22"/>
          <w:szCs w:val="22"/>
        </w:rPr>
        <w:t xml:space="preserve">- </w:t>
      </w:r>
      <w:r w:rsidRPr="00B70FD0">
        <w:rPr>
          <w:b/>
          <w:sz w:val="22"/>
          <w:szCs w:val="22"/>
        </w:rPr>
        <w:t>Modernizace tepelných sítí města Kopřivnice“</w:t>
      </w:r>
    </w:p>
    <w:p w:rsidR="00825C3F" w:rsidRDefault="00825C3F" w:rsidP="00033EC3">
      <w:pPr>
        <w:numPr>
          <w:ilvl w:val="0"/>
          <w:numId w:val="20"/>
        </w:numPr>
        <w:spacing w:before="120"/>
        <w:rPr>
          <w:b/>
          <w:sz w:val="22"/>
          <w:szCs w:val="22"/>
        </w:rPr>
      </w:pPr>
      <w:r w:rsidRPr="00B70FD0">
        <w:rPr>
          <w:b/>
          <w:sz w:val="22"/>
          <w:szCs w:val="22"/>
        </w:rPr>
        <w:t>„</w:t>
      </w:r>
      <w:r w:rsidR="003E0740" w:rsidRPr="00400140">
        <w:rPr>
          <w:b/>
          <w:sz w:val="22"/>
          <w:szCs w:val="22"/>
        </w:rPr>
        <w:t>Modernizace CZT Kopřivnice</w:t>
      </w:r>
      <w:r w:rsidR="003E0740" w:rsidRPr="00B70FD0">
        <w:rPr>
          <w:b/>
          <w:sz w:val="22"/>
          <w:szCs w:val="22"/>
        </w:rPr>
        <w:t xml:space="preserve"> </w:t>
      </w:r>
      <w:r w:rsidR="003E0740">
        <w:rPr>
          <w:b/>
          <w:sz w:val="22"/>
          <w:szCs w:val="22"/>
        </w:rPr>
        <w:t xml:space="preserve">- </w:t>
      </w:r>
      <w:r w:rsidRPr="00B70FD0">
        <w:rPr>
          <w:b/>
          <w:sz w:val="22"/>
          <w:szCs w:val="22"/>
        </w:rPr>
        <w:t>Tepelný zdroj města Kopřivnice“</w:t>
      </w:r>
    </w:p>
    <w:p w:rsidR="00E24BE8" w:rsidRDefault="00E24BE8" w:rsidP="00E24BE8">
      <w:pPr>
        <w:spacing w:before="120"/>
        <w:ind w:left="720"/>
        <w:rPr>
          <w:b/>
          <w:sz w:val="22"/>
          <w:szCs w:val="22"/>
        </w:rPr>
      </w:pPr>
    </w:p>
    <w:p w:rsidR="00825C3F" w:rsidRDefault="00825C3F" w:rsidP="00061C0F">
      <w:pPr>
        <w:spacing w:before="120"/>
        <w:rPr>
          <w:sz w:val="22"/>
          <w:szCs w:val="22"/>
        </w:rPr>
      </w:pPr>
      <w:r w:rsidRPr="00400140">
        <w:rPr>
          <w:sz w:val="22"/>
          <w:szCs w:val="22"/>
        </w:rPr>
        <w:lastRenderedPageBreak/>
        <w:t xml:space="preserve">Předmětem </w:t>
      </w:r>
      <w:r w:rsidR="008B6448">
        <w:rPr>
          <w:sz w:val="22"/>
          <w:szCs w:val="22"/>
        </w:rPr>
        <w:t>Díla</w:t>
      </w:r>
      <w:r w:rsidRPr="00400140">
        <w:rPr>
          <w:sz w:val="22"/>
          <w:szCs w:val="22"/>
        </w:rPr>
        <w:t xml:space="preserve"> dle </w:t>
      </w:r>
      <w:r w:rsidR="002D1238">
        <w:rPr>
          <w:sz w:val="22"/>
          <w:szCs w:val="22"/>
        </w:rPr>
        <w:t>Smlouv</w:t>
      </w:r>
      <w:r w:rsidRPr="00400140">
        <w:rPr>
          <w:sz w:val="22"/>
          <w:szCs w:val="22"/>
        </w:rPr>
        <w:t xml:space="preserve">y je realizace stavby </w:t>
      </w:r>
      <w:r w:rsidRPr="00400140">
        <w:rPr>
          <w:b/>
          <w:sz w:val="22"/>
          <w:szCs w:val="22"/>
        </w:rPr>
        <w:t>„</w:t>
      </w:r>
      <w:r w:rsidR="00B70FD0" w:rsidRPr="00400140">
        <w:rPr>
          <w:b/>
          <w:sz w:val="22"/>
          <w:szCs w:val="22"/>
        </w:rPr>
        <w:t xml:space="preserve">Modernizace CZT Kopřivnice </w:t>
      </w:r>
      <w:r w:rsidR="00B70FD0">
        <w:rPr>
          <w:b/>
          <w:sz w:val="22"/>
          <w:szCs w:val="22"/>
        </w:rPr>
        <w:t xml:space="preserve">- </w:t>
      </w:r>
      <w:r w:rsidRPr="00400140">
        <w:rPr>
          <w:b/>
          <w:sz w:val="22"/>
          <w:szCs w:val="22"/>
        </w:rPr>
        <w:t>Modernizace tepelných sítí města Kopřivnice“</w:t>
      </w:r>
      <w:r w:rsidR="00B42247" w:rsidRPr="00400140">
        <w:rPr>
          <w:sz w:val="22"/>
          <w:szCs w:val="22"/>
        </w:rPr>
        <w:t xml:space="preserve"> v rozsahu a termínech, definovaných </w:t>
      </w:r>
      <w:r w:rsidR="002D1238">
        <w:rPr>
          <w:sz w:val="22"/>
          <w:szCs w:val="22"/>
        </w:rPr>
        <w:t>Smlouv</w:t>
      </w:r>
      <w:r w:rsidR="00B42247" w:rsidRPr="00400140">
        <w:rPr>
          <w:sz w:val="22"/>
          <w:szCs w:val="22"/>
        </w:rPr>
        <w:t>ou o dílo</w:t>
      </w:r>
      <w:r w:rsidRPr="00400140">
        <w:rPr>
          <w:sz w:val="22"/>
          <w:szCs w:val="22"/>
        </w:rPr>
        <w:t>.</w:t>
      </w:r>
    </w:p>
    <w:p w:rsidR="004C55AF" w:rsidRPr="00040179" w:rsidRDefault="00A91267" w:rsidP="00033EC3">
      <w:pPr>
        <w:pStyle w:val="Nadpis1"/>
        <w:numPr>
          <w:ilvl w:val="0"/>
          <w:numId w:val="21"/>
        </w:numPr>
        <w:tabs>
          <w:tab w:val="left" w:pos="567"/>
        </w:tabs>
        <w:overflowPunct w:val="0"/>
        <w:autoSpaceDE w:val="0"/>
        <w:autoSpaceDN w:val="0"/>
        <w:adjustRightInd w:val="0"/>
        <w:spacing w:before="480" w:after="240" w:line="360" w:lineRule="auto"/>
        <w:jc w:val="left"/>
        <w:textAlignment w:val="baseline"/>
        <w:rPr>
          <w:bCs/>
          <w:sz w:val="28"/>
          <w:szCs w:val="28"/>
        </w:rPr>
      </w:pPr>
      <w:bookmarkStart w:id="6" w:name="_Ref321076184"/>
      <w:bookmarkStart w:id="7" w:name="_Toc351657452"/>
      <w:r w:rsidRPr="00040179">
        <w:rPr>
          <w:bCs/>
          <w:sz w:val="28"/>
          <w:szCs w:val="28"/>
        </w:rPr>
        <w:t xml:space="preserve">Přílohy </w:t>
      </w:r>
      <w:r>
        <w:rPr>
          <w:bCs/>
          <w:sz w:val="28"/>
          <w:szCs w:val="28"/>
        </w:rPr>
        <w:t>Smlouv</w:t>
      </w:r>
      <w:r w:rsidRPr="00040179">
        <w:rPr>
          <w:bCs/>
          <w:sz w:val="28"/>
          <w:szCs w:val="28"/>
        </w:rPr>
        <w:t>y</w:t>
      </w:r>
      <w:r>
        <w:rPr>
          <w:bCs/>
          <w:sz w:val="28"/>
          <w:szCs w:val="28"/>
        </w:rPr>
        <w:t xml:space="preserve"> A </w:t>
      </w:r>
      <w:r w:rsidR="00F61C8C">
        <w:rPr>
          <w:bCs/>
          <w:sz w:val="28"/>
          <w:szCs w:val="28"/>
        </w:rPr>
        <w:t>priorita dokumentů</w:t>
      </w:r>
      <w:r w:rsidR="004C55AF" w:rsidRPr="00040179">
        <w:rPr>
          <w:bCs/>
          <w:sz w:val="28"/>
          <w:szCs w:val="28"/>
        </w:rPr>
        <w:t>:</w:t>
      </w:r>
      <w:bookmarkEnd w:id="6"/>
      <w:bookmarkEnd w:id="7"/>
    </w:p>
    <w:p w:rsidR="00F61C8C" w:rsidRPr="00260078" w:rsidRDefault="00EC7CB4" w:rsidP="00033EC3">
      <w:pPr>
        <w:pStyle w:val="Nadpis2"/>
        <w:keepLines w:val="0"/>
        <w:numPr>
          <w:ilvl w:val="1"/>
          <w:numId w:val="21"/>
        </w:numPr>
        <w:overflowPunct w:val="0"/>
        <w:autoSpaceDE w:val="0"/>
        <w:autoSpaceDN w:val="0"/>
        <w:adjustRightInd w:val="0"/>
        <w:spacing w:after="0"/>
        <w:ind w:left="567" w:hanging="567"/>
        <w:textAlignment w:val="baseline"/>
      </w:pPr>
      <w:r>
        <w:tab/>
      </w:r>
      <w:r w:rsidR="00F61C8C">
        <w:t xml:space="preserve">Tato </w:t>
      </w:r>
      <w:r w:rsidR="002D1238">
        <w:t>Smlouv</w:t>
      </w:r>
      <w:r w:rsidR="00F61C8C" w:rsidRPr="00145C5D">
        <w:t xml:space="preserve">a se všemi </w:t>
      </w:r>
      <w:r w:rsidR="00F61C8C" w:rsidRPr="00260078">
        <w:t xml:space="preserve">součástmi </w:t>
      </w:r>
      <w:r w:rsidR="003E0740">
        <w:t xml:space="preserve">a přílohami </w:t>
      </w:r>
      <w:r w:rsidR="00F61C8C" w:rsidRPr="00260078">
        <w:t xml:space="preserve">tvoří shodný projev vůle účastníků </w:t>
      </w:r>
      <w:r w:rsidR="002D1238">
        <w:t>Smlouv</w:t>
      </w:r>
      <w:r w:rsidR="00F61C8C" w:rsidRPr="00260078">
        <w:t xml:space="preserve">y o dílo; veškerá ustanovení smluvních dokumentů je tedy nutno vykládat především v souladu s účelem </w:t>
      </w:r>
      <w:r w:rsidR="002D1238">
        <w:t>Smlouv</w:t>
      </w:r>
      <w:r w:rsidR="00F61C8C" w:rsidRPr="00260078">
        <w:t>y, jímž je řádná realizace předmětu Díla.</w:t>
      </w:r>
    </w:p>
    <w:p w:rsidR="00F61C8C" w:rsidRPr="00260078" w:rsidRDefault="00EC7CB4" w:rsidP="00033EC3">
      <w:pPr>
        <w:pStyle w:val="Nadpis2"/>
        <w:keepLines w:val="0"/>
        <w:numPr>
          <w:ilvl w:val="1"/>
          <w:numId w:val="21"/>
        </w:numPr>
        <w:overflowPunct w:val="0"/>
        <w:autoSpaceDE w:val="0"/>
        <w:autoSpaceDN w:val="0"/>
        <w:adjustRightInd w:val="0"/>
        <w:spacing w:after="0"/>
        <w:ind w:left="567" w:hanging="567"/>
        <w:textAlignment w:val="baseline"/>
      </w:pPr>
      <w:r>
        <w:tab/>
      </w:r>
      <w:r w:rsidR="00F61C8C" w:rsidRPr="00260078">
        <w:t xml:space="preserve">V případě, že se nedospěje k jednoznačnému výkladu obsahu konkrétního ustanovení </w:t>
      </w:r>
      <w:r w:rsidR="002D1238">
        <w:t>Smlouv</w:t>
      </w:r>
      <w:r w:rsidR="00F61C8C" w:rsidRPr="00260078">
        <w:t>y, resp. budou-li některá takováto ustanovení jednotlivých konkrétních dokumentů v rozporu, je dána priorita obsahu jednotlivých dokumentů pro výklad sporného ustanovení takto:</w:t>
      </w:r>
    </w:p>
    <w:p w:rsidR="00F61C8C" w:rsidRPr="00400140" w:rsidRDefault="00F61C8C" w:rsidP="00033EC3">
      <w:pPr>
        <w:numPr>
          <w:ilvl w:val="2"/>
          <w:numId w:val="21"/>
        </w:numPr>
        <w:tabs>
          <w:tab w:val="clear" w:pos="1440"/>
        </w:tabs>
        <w:spacing w:before="120"/>
        <w:ind w:left="993" w:hanging="426"/>
        <w:rPr>
          <w:sz w:val="22"/>
          <w:szCs w:val="22"/>
        </w:rPr>
      </w:pPr>
      <w:r w:rsidRPr="00400140">
        <w:rPr>
          <w:sz w:val="22"/>
          <w:szCs w:val="22"/>
        </w:rPr>
        <w:t xml:space="preserve">vlastní text </w:t>
      </w:r>
      <w:r w:rsidR="002D1238">
        <w:rPr>
          <w:sz w:val="22"/>
          <w:szCs w:val="22"/>
        </w:rPr>
        <w:t>Smlouv</w:t>
      </w:r>
      <w:r w:rsidRPr="00400140">
        <w:rPr>
          <w:sz w:val="22"/>
          <w:szCs w:val="22"/>
        </w:rPr>
        <w:t>y o </w:t>
      </w:r>
      <w:r w:rsidR="002D1238">
        <w:rPr>
          <w:sz w:val="22"/>
          <w:szCs w:val="22"/>
        </w:rPr>
        <w:t>d</w:t>
      </w:r>
      <w:r w:rsidRPr="00400140">
        <w:rPr>
          <w:sz w:val="22"/>
          <w:szCs w:val="22"/>
        </w:rPr>
        <w:t>ílo;</w:t>
      </w:r>
    </w:p>
    <w:p w:rsidR="00F61C8C" w:rsidRPr="00400140" w:rsidRDefault="00F61C8C" w:rsidP="00033EC3">
      <w:pPr>
        <w:numPr>
          <w:ilvl w:val="2"/>
          <w:numId w:val="21"/>
        </w:numPr>
        <w:tabs>
          <w:tab w:val="clear" w:pos="1440"/>
        </w:tabs>
        <w:spacing w:before="120"/>
        <w:ind w:left="993" w:hanging="426"/>
        <w:rPr>
          <w:sz w:val="22"/>
          <w:szCs w:val="22"/>
        </w:rPr>
      </w:pPr>
      <w:r w:rsidRPr="00400140">
        <w:rPr>
          <w:sz w:val="22"/>
          <w:szCs w:val="22"/>
        </w:rPr>
        <w:t xml:space="preserve">všechny přílohy </w:t>
      </w:r>
      <w:r w:rsidR="002D1238">
        <w:rPr>
          <w:sz w:val="22"/>
          <w:szCs w:val="22"/>
        </w:rPr>
        <w:t>Smlouv</w:t>
      </w:r>
      <w:r w:rsidRPr="00400140">
        <w:rPr>
          <w:sz w:val="22"/>
          <w:szCs w:val="22"/>
        </w:rPr>
        <w:t>y o Dílo uvedené níže v</w:t>
      </w:r>
      <w:r w:rsidR="00B70FD0">
        <w:rPr>
          <w:sz w:val="22"/>
          <w:szCs w:val="22"/>
        </w:rPr>
        <w:t> </w:t>
      </w:r>
      <w:r w:rsidRPr="00400140">
        <w:rPr>
          <w:sz w:val="22"/>
          <w:szCs w:val="22"/>
        </w:rPr>
        <w:t>odstavci</w:t>
      </w:r>
      <w:r w:rsidR="00B70FD0">
        <w:rPr>
          <w:sz w:val="22"/>
          <w:szCs w:val="22"/>
        </w:rPr>
        <w:t xml:space="preserve"> </w:t>
      </w:r>
      <w:r w:rsidR="00D237D3">
        <w:rPr>
          <w:sz w:val="22"/>
          <w:szCs w:val="22"/>
        </w:rPr>
        <w:fldChar w:fldCharType="begin"/>
      </w:r>
      <w:r w:rsidR="003A33AB">
        <w:rPr>
          <w:sz w:val="22"/>
          <w:szCs w:val="22"/>
        </w:rPr>
        <w:instrText xml:space="preserve"> REF _Ref351105005 \r \h </w:instrText>
      </w:r>
      <w:r w:rsidR="00D237D3">
        <w:rPr>
          <w:sz w:val="22"/>
          <w:szCs w:val="22"/>
        </w:rPr>
      </w:r>
      <w:r w:rsidR="00D237D3">
        <w:rPr>
          <w:sz w:val="22"/>
          <w:szCs w:val="22"/>
        </w:rPr>
        <w:fldChar w:fldCharType="separate"/>
      </w:r>
      <w:r w:rsidR="004140A8">
        <w:rPr>
          <w:sz w:val="22"/>
          <w:szCs w:val="22"/>
        </w:rPr>
        <w:t>3.3</w:t>
      </w:r>
      <w:r w:rsidR="00D237D3">
        <w:rPr>
          <w:sz w:val="22"/>
          <w:szCs w:val="22"/>
        </w:rPr>
        <w:fldChar w:fldCharType="end"/>
      </w:r>
      <w:r w:rsidRPr="00400140">
        <w:rPr>
          <w:sz w:val="22"/>
          <w:szCs w:val="22"/>
        </w:rPr>
        <w:t>. a to v pořadí tam uvedeném;</w:t>
      </w:r>
    </w:p>
    <w:p w:rsidR="00CF7A3F" w:rsidRPr="00CF7A3F" w:rsidRDefault="00CF7A3F" w:rsidP="00033EC3">
      <w:pPr>
        <w:numPr>
          <w:ilvl w:val="2"/>
          <w:numId w:val="21"/>
        </w:numPr>
        <w:spacing w:before="120"/>
        <w:ind w:left="993" w:hanging="426"/>
        <w:rPr>
          <w:sz w:val="22"/>
          <w:szCs w:val="22"/>
        </w:rPr>
      </w:pPr>
      <w:r w:rsidRPr="00CF7A3F">
        <w:rPr>
          <w:sz w:val="22"/>
          <w:szCs w:val="22"/>
        </w:rPr>
        <w:t xml:space="preserve">Zadávací dokumentace </w:t>
      </w:r>
      <w:r w:rsidR="0023408B" w:rsidRPr="0023408B">
        <w:rPr>
          <w:sz w:val="22"/>
          <w:szCs w:val="22"/>
        </w:rPr>
        <w:t>předložen</w:t>
      </w:r>
      <w:r w:rsidR="0023408B">
        <w:rPr>
          <w:sz w:val="22"/>
          <w:szCs w:val="22"/>
        </w:rPr>
        <w:t>á</w:t>
      </w:r>
      <w:r w:rsidR="0023408B" w:rsidRPr="0023408B">
        <w:rPr>
          <w:sz w:val="22"/>
          <w:szCs w:val="22"/>
        </w:rPr>
        <w:t xml:space="preserve"> Objednatelem uchazečům v rámci veřejné zakázky </w:t>
      </w:r>
      <w:r w:rsidR="0023408B">
        <w:rPr>
          <w:sz w:val="22"/>
          <w:szCs w:val="22"/>
        </w:rPr>
        <w:t>„</w:t>
      </w:r>
      <w:r w:rsidR="0023408B" w:rsidRPr="0023408B">
        <w:rPr>
          <w:sz w:val="22"/>
          <w:szCs w:val="22"/>
        </w:rPr>
        <w:t>Modernizace CZT Kopřivnice – Modernizace tepelných sítí města Kopřivnice</w:t>
      </w:r>
      <w:r w:rsidR="0023408B">
        <w:rPr>
          <w:sz w:val="22"/>
          <w:szCs w:val="22"/>
        </w:rPr>
        <w:t>“</w:t>
      </w:r>
      <w:r w:rsidR="00B70FD0">
        <w:rPr>
          <w:sz w:val="22"/>
          <w:szCs w:val="22"/>
        </w:rPr>
        <w:t>;</w:t>
      </w:r>
    </w:p>
    <w:p w:rsidR="002461BE" w:rsidRPr="00400140" w:rsidRDefault="002461BE" w:rsidP="00033EC3">
      <w:pPr>
        <w:numPr>
          <w:ilvl w:val="2"/>
          <w:numId w:val="21"/>
        </w:numPr>
        <w:tabs>
          <w:tab w:val="clear" w:pos="1440"/>
        </w:tabs>
        <w:spacing w:before="120"/>
        <w:ind w:left="993" w:hanging="426"/>
        <w:rPr>
          <w:sz w:val="22"/>
          <w:szCs w:val="22"/>
        </w:rPr>
      </w:pPr>
      <w:r w:rsidRPr="00400140">
        <w:rPr>
          <w:sz w:val="22"/>
          <w:szCs w:val="22"/>
        </w:rPr>
        <w:t xml:space="preserve">nabídka zpracovaná </w:t>
      </w:r>
      <w:r w:rsidR="001F28FC">
        <w:rPr>
          <w:sz w:val="22"/>
          <w:szCs w:val="22"/>
        </w:rPr>
        <w:t>Zhotovitel</w:t>
      </w:r>
      <w:r w:rsidRPr="00400140">
        <w:rPr>
          <w:sz w:val="22"/>
          <w:szCs w:val="22"/>
        </w:rPr>
        <w:t>em</w:t>
      </w:r>
      <w:r w:rsidR="00BB39A1">
        <w:rPr>
          <w:sz w:val="22"/>
          <w:szCs w:val="22"/>
        </w:rPr>
        <w:t xml:space="preserve"> ze dne</w:t>
      </w:r>
      <w:r w:rsidR="00B70FD0">
        <w:rPr>
          <w:sz w:val="22"/>
          <w:szCs w:val="22"/>
        </w:rPr>
        <w:t xml:space="preserve"> </w:t>
      </w:r>
      <w:r w:rsidR="00B70FD0" w:rsidRPr="003A33AB">
        <w:rPr>
          <w:sz w:val="22"/>
          <w:szCs w:val="22"/>
          <w:shd w:val="clear" w:color="auto" w:fill="FFFF00"/>
        </w:rPr>
        <w:t>…………..</w:t>
      </w:r>
      <w:r w:rsidR="004B4623">
        <w:rPr>
          <w:sz w:val="22"/>
          <w:szCs w:val="22"/>
          <w:shd w:val="clear" w:color="auto" w:fill="FFFF00"/>
        </w:rPr>
        <w:t xml:space="preserve"> </w:t>
      </w:r>
      <w:r w:rsidR="004B4623">
        <w:rPr>
          <w:b/>
          <w:sz w:val="22"/>
          <w:szCs w:val="22"/>
          <w:shd w:val="clear" w:color="auto" w:fill="FFFF00"/>
        </w:rPr>
        <w:t>(doplní uchazeč)</w:t>
      </w:r>
      <w:r w:rsidR="0023408B">
        <w:rPr>
          <w:sz w:val="22"/>
          <w:szCs w:val="22"/>
          <w:shd w:val="clear" w:color="auto" w:fill="FFFF00"/>
        </w:rPr>
        <w:t xml:space="preserve"> </w:t>
      </w:r>
      <w:r w:rsidR="00E24BE8" w:rsidRPr="00E24BE8">
        <w:rPr>
          <w:sz w:val="22"/>
          <w:szCs w:val="22"/>
        </w:rPr>
        <w:t xml:space="preserve">a předložená </w:t>
      </w:r>
      <w:r w:rsidR="0023408B" w:rsidRPr="003827F2">
        <w:rPr>
          <w:sz w:val="22"/>
          <w:szCs w:val="22"/>
        </w:rPr>
        <w:t>v</w:t>
      </w:r>
      <w:r w:rsidR="0023408B" w:rsidRPr="0023408B">
        <w:rPr>
          <w:sz w:val="22"/>
          <w:szCs w:val="22"/>
        </w:rPr>
        <w:t xml:space="preserve"> rámci veřejné zakázky </w:t>
      </w:r>
      <w:r w:rsidR="0023408B">
        <w:rPr>
          <w:sz w:val="22"/>
          <w:szCs w:val="22"/>
        </w:rPr>
        <w:t>„</w:t>
      </w:r>
      <w:r w:rsidR="0023408B" w:rsidRPr="0023408B">
        <w:rPr>
          <w:sz w:val="22"/>
          <w:szCs w:val="22"/>
        </w:rPr>
        <w:t>Modernizace CZT Kopřivnice – Modernizace tepelných sítí města Kopřivnice</w:t>
      </w:r>
      <w:r w:rsidR="0023408B">
        <w:rPr>
          <w:sz w:val="22"/>
          <w:szCs w:val="22"/>
        </w:rPr>
        <w:t>“</w:t>
      </w:r>
      <w:r w:rsidRPr="00400140">
        <w:rPr>
          <w:sz w:val="22"/>
          <w:szCs w:val="22"/>
        </w:rPr>
        <w:t>;</w:t>
      </w:r>
    </w:p>
    <w:p w:rsidR="00F61C8C" w:rsidRPr="006B7CD5" w:rsidRDefault="00E6211F" w:rsidP="00033EC3">
      <w:pPr>
        <w:numPr>
          <w:ilvl w:val="2"/>
          <w:numId w:val="21"/>
        </w:numPr>
        <w:tabs>
          <w:tab w:val="clear" w:pos="1440"/>
        </w:tabs>
        <w:spacing w:before="120"/>
        <w:ind w:left="993" w:hanging="426"/>
        <w:rPr>
          <w:sz w:val="22"/>
          <w:szCs w:val="22"/>
        </w:rPr>
      </w:pPr>
      <w:r w:rsidRPr="006B7CD5">
        <w:rPr>
          <w:sz w:val="22"/>
          <w:szCs w:val="22"/>
        </w:rPr>
        <w:t xml:space="preserve">Projektová </w:t>
      </w:r>
      <w:r w:rsidR="004517D5" w:rsidRPr="006B7CD5">
        <w:rPr>
          <w:sz w:val="22"/>
          <w:szCs w:val="22"/>
        </w:rPr>
        <w:t>realizační dokumentace</w:t>
      </w:r>
      <w:r w:rsidR="001C5A2F">
        <w:rPr>
          <w:sz w:val="22"/>
          <w:szCs w:val="22"/>
        </w:rPr>
        <w:t>,</w:t>
      </w:r>
      <w:r w:rsidR="002461BE" w:rsidRPr="006B7CD5">
        <w:rPr>
          <w:sz w:val="22"/>
          <w:szCs w:val="22"/>
        </w:rPr>
        <w:t xml:space="preserve"> </w:t>
      </w:r>
      <w:r w:rsidR="001C5A2F">
        <w:rPr>
          <w:sz w:val="22"/>
          <w:szCs w:val="22"/>
        </w:rPr>
        <w:t xml:space="preserve">která bude </w:t>
      </w:r>
      <w:r w:rsidR="002461BE" w:rsidRPr="006B7CD5">
        <w:rPr>
          <w:sz w:val="22"/>
          <w:szCs w:val="22"/>
        </w:rPr>
        <w:t xml:space="preserve">zpracovaná </w:t>
      </w:r>
      <w:r w:rsidR="001F28FC" w:rsidRPr="006B7CD5">
        <w:rPr>
          <w:sz w:val="22"/>
          <w:szCs w:val="22"/>
        </w:rPr>
        <w:t>Zhotovitel</w:t>
      </w:r>
      <w:r w:rsidR="002461BE" w:rsidRPr="006B7CD5">
        <w:rPr>
          <w:sz w:val="22"/>
          <w:szCs w:val="22"/>
        </w:rPr>
        <w:t>em</w:t>
      </w:r>
      <w:r w:rsidR="0023408B" w:rsidRPr="006B7CD5">
        <w:rPr>
          <w:sz w:val="22"/>
          <w:szCs w:val="22"/>
        </w:rPr>
        <w:t xml:space="preserve"> v rozsahu dle přílohy č. 7 Smlouvy</w:t>
      </w:r>
      <w:r w:rsidR="00F61C8C" w:rsidRPr="006B7CD5">
        <w:rPr>
          <w:sz w:val="22"/>
          <w:szCs w:val="22"/>
        </w:rPr>
        <w:t>;</w:t>
      </w:r>
    </w:p>
    <w:p w:rsidR="004C55AF" w:rsidRDefault="00EC7CB4" w:rsidP="00033EC3">
      <w:pPr>
        <w:pStyle w:val="Nadpis2"/>
        <w:keepLines w:val="0"/>
        <w:numPr>
          <w:ilvl w:val="1"/>
          <w:numId w:val="21"/>
        </w:numPr>
        <w:overflowPunct w:val="0"/>
        <w:autoSpaceDE w:val="0"/>
        <w:autoSpaceDN w:val="0"/>
        <w:adjustRightInd w:val="0"/>
        <w:spacing w:after="0"/>
        <w:ind w:left="567" w:hanging="567"/>
        <w:textAlignment w:val="baseline"/>
      </w:pPr>
      <w:bookmarkStart w:id="8" w:name="_Ref351105005"/>
      <w:r>
        <w:tab/>
      </w:r>
      <w:r w:rsidR="002D1238">
        <w:t>Smlouv</w:t>
      </w:r>
      <w:r w:rsidR="004C55AF" w:rsidRPr="00040179">
        <w:t xml:space="preserve">a se skládá z vlastního textu </w:t>
      </w:r>
      <w:r w:rsidR="002D1238">
        <w:t>Smlouv</w:t>
      </w:r>
      <w:r w:rsidR="00CF7A3F" w:rsidRPr="00040179">
        <w:t xml:space="preserve">y </w:t>
      </w:r>
      <w:r w:rsidR="004C55AF" w:rsidRPr="00040179">
        <w:t xml:space="preserve">a </w:t>
      </w:r>
      <w:r w:rsidR="007F298D">
        <w:t>P</w:t>
      </w:r>
      <w:r w:rsidR="004C55AF" w:rsidRPr="00040179">
        <w:t xml:space="preserve">říloh, které tvoří nedílnou součást </w:t>
      </w:r>
      <w:r w:rsidR="002D1238">
        <w:t>Smlouv</w:t>
      </w:r>
      <w:r w:rsidR="004C55AF" w:rsidRPr="00040179">
        <w:t>y:</w:t>
      </w:r>
      <w:bookmarkEnd w:id="8"/>
    </w:p>
    <w:p w:rsidR="0086251D" w:rsidRPr="0086251D" w:rsidRDefault="0086251D" w:rsidP="0086251D"/>
    <w:p w:rsidR="00E24BE8" w:rsidRDefault="006A45A9" w:rsidP="00E24BE8">
      <w:pPr>
        <w:overflowPunct w:val="0"/>
        <w:autoSpaceDE w:val="0"/>
        <w:autoSpaceDN w:val="0"/>
        <w:adjustRightInd w:val="0"/>
        <w:spacing w:before="120"/>
        <w:ind w:left="567"/>
        <w:textAlignment w:val="baseline"/>
        <w:rPr>
          <w:kern w:val="28"/>
          <w:sz w:val="22"/>
        </w:rPr>
      </w:pPr>
      <w:r>
        <w:rPr>
          <w:kern w:val="28"/>
          <w:sz w:val="22"/>
        </w:rPr>
        <w:t xml:space="preserve">Příloha 1 - </w:t>
      </w:r>
      <w:r w:rsidR="004C55AF" w:rsidRPr="00040179">
        <w:rPr>
          <w:kern w:val="28"/>
          <w:sz w:val="22"/>
        </w:rPr>
        <w:t>T</w:t>
      </w:r>
      <w:r w:rsidR="00B9203E" w:rsidRPr="00040179">
        <w:rPr>
          <w:kern w:val="28"/>
          <w:sz w:val="22"/>
        </w:rPr>
        <w:t xml:space="preserve">echnické standardy </w:t>
      </w:r>
      <w:r w:rsidR="008B6448">
        <w:rPr>
          <w:kern w:val="28"/>
          <w:sz w:val="22"/>
        </w:rPr>
        <w:t>Díla</w:t>
      </w:r>
      <w:r w:rsidR="009478B1" w:rsidRPr="00040179">
        <w:rPr>
          <w:kern w:val="28"/>
          <w:sz w:val="22"/>
        </w:rPr>
        <w:t xml:space="preserve"> – požadavky </w:t>
      </w:r>
      <w:r w:rsidR="001F28FC">
        <w:rPr>
          <w:kern w:val="28"/>
          <w:sz w:val="22"/>
        </w:rPr>
        <w:t>Objednatel</w:t>
      </w:r>
      <w:r w:rsidR="009478B1" w:rsidRPr="00040179">
        <w:rPr>
          <w:kern w:val="28"/>
          <w:sz w:val="22"/>
        </w:rPr>
        <w:t>e</w:t>
      </w:r>
    </w:p>
    <w:p w:rsidR="00E24BE8" w:rsidRDefault="009478B1" w:rsidP="00E24BE8">
      <w:pPr>
        <w:overflowPunct w:val="0"/>
        <w:autoSpaceDE w:val="0"/>
        <w:autoSpaceDN w:val="0"/>
        <w:adjustRightInd w:val="0"/>
        <w:spacing w:before="120"/>
        <w:ind w:left="567"/>
        <w:textAlignment w:val="baseline"/>
        <w:rPr>
          <w:kern w:val="28"/>
          <w:sz w:val="22"/>
        </w:rPr>
      </w:pPr>
      <w:r w:rsidRPr="00477A17">
        <w:rPr>
          <w:kern w:val="28"/>
          <w:sz w:val="22"/>
        </w:rPr>
        <w:t xml:space="preserve">Příloha 2 </w:t>
      </w:r>
      <w:r w:rsidR="00B70FD0">
        <w:rPr>
          <w:kern w:val="28"/>
          <w:sz w:val="22"/>
        </w:rPr>
        <w:t>-</w:t>
      </w:r>
      <w:r w:rsidRPr="00477A17">
        <w:rPr>
          <w:kern w:val="28"/>
          <w:sz w:val="22"/>
        </w:rPr>
        <w:t xml:space="preserve"> </w:t>
      </w:r>
      <w:r w:rsidRPr="00040179">
        <w:rPr>
          <w:kern w:val="28"/>
          <w:sz w:val="22"/>
        </w:rPr>
        <w:t>Garantované parametry</w:t>
      </w:r>
    </w:p>
    <w:p w:rsidR="00E24BE8" w:rsidRDefault="009478B1" w:rsidP="00E24BE8">
      <w:pPr>
        <w:overflowPunct w:val="0"/>
        <w:autoSpaceDE w:val="0"/>
        <w:autoSpaceDN w:val="0"/>
        <w:adjustRightInd w:val="0"/>
        <w:spacing w:before="120"/>
        <w:ind w:left="567"/>
        <w:textAlignment w:val="baseline"/>
        <w:rPr>
          <w:kern w:val="28"/>
          <w:sz w:val="22"/>
        </w:rPr>
      </w:pPr>
      <w:r w:rsidRPr="00AF619F">
        <w:rPr>
          <w:kern w:val="28"/>
          <w:sz w:val="22"/>
        </w:rPr>
        <w:t xml:space="preserve">Příloha </w:t>
      </w:r>
      <w:r w:rsidR="0043178D" w:rsidRPr="00AF619F">
        <w:rPr>
          <w:kern w:val="28"/>
          <w:sz w:val="22"/>
        </w:rPr>
        <w:t>3</w:t>
      </w:r>
      <w:r w:rsidRPr="00AF619F">
        <w:rPr>
          <w:kern w:val="28"/>
          <w:sz w:val="22"/>
        </w:rPr>
        <w:t xml:space="preserve"> </w:t>
      </w:r>
      <w:r w:rsidR="00B70FD0">
        <w:rPr>
          <w:kern w:val="28"/>
          <w:sz w:val="22"/>
        </w:rPr>
        <w:t>-</w:t>
      </w:r>
      <w:r w:rsidR="006A45A9" w:rsidRPr="00AF619F">
        <w:rPr>
          <w:kern w:val="28"/>
          <w:sz w:val="22"/>
        </w:rPr>
        <w:t xml:space="preserve"> Č</w:t>
      </w:r>
      <w:r w:rsidRPr="00AF619F">
        <w:rPr>
          <w:kern w:val="28"/>
          <w:sz w:val="22"/>
        </w:rPr>
        <w:t xml:space="preserve">asový </w:t>
      </w:r>
      <w:r w:rsidR="00BB39A1" w:rsidRPr="00AF619F">
        <w:rPr>
          <w:kern w:val="28"/>
          <w:sz w:val="22"/>
        </w:rPr>
        <w:t>plán výstavby</w:t>
      </w:r>
    </w:p>
    <w:p w:rsidR="00E24BE8" w:rsidRDefault="00295A38" w:rsidP="00E24BE8">
      <w:pPr>
        <w:overflowPunct w:val="0"/>
        <w:autoSpaceDE w:val="0"/>
        <w:autoSpaceDN w:val="0"/>
        <w:adjustRightInd w:val="0"/>
        <w:spacing w:before="120"/>
        <w:ind w:left="567"/>
        <w:textAlignment w:val="baseline"/>
        <w:rPr>
          <w:kern w:val="28"/>
          <w:sz w:val="22"/>
        </w:rPr>
      </w:pPr>
      <w:bookmarkStart w:id="9" w:name="_Ref351052184"/>
      <w:r w:rsidRPr="00477A17">
        <w:rPr>
          <w:kern w:val="28"/>
          <w:sz w:val="22"/>
        </w:rPr>
        <w:t xml:space="preserve">Příloha </w:t>
      </w:r>
      <w:r w:rsidR="0043178D" w:rsidRPr="00477A17">
        <w:rPr>
          <w:kern w:val="28"/>
          <w:sz w:val="22"/>
        </w:rPr>
        <w:t>4</w:t>
      </w:r>
      <w:r w:rsidR="004C55AF" w:rsidRPr="00477A17">
        <w:rPr>
          <w:kern w:val="28"/>
          <w:sz w:val="22"/>
        </w:rPr>
        <w:t xml:space="preserve"> </w:t>
      </w:r>
      <w:r w:rsidR="00B70FD0">
        <w:rPr>
          <w:kern w:val="28"/>
          <w:sz w:val="22"/>
        </w:rPr>
        <w:t>-</w:t>
      </w:r>
      <w:r w:rsidR="004C55AF" w:rsidRPr="00477A17">
        <w:rPr>
          <w:kern w:val="28"/>
          <w:sz w:val="22"/>
        </w:rPr>
        <w:t xml:space="preserve"> </w:t>
      </w:r>
      <w:r w:rsidR="004C55AF" w:rsidRPr="00040179">
        <w:rPr>
          <w:kern w:val="28"/>
          <w:sz w:val="22"/>
        </w:rPr>
        <w:t>Cenová specifikace</w:t>
      </w:r>
      <w:bookmarkEnd w:id="9"/>
    </w:p>
    <w:p w:rsidR="00E24BE8" w:rsidRDefault="00295A38" w:rsidP="00E24BE8">
      <w:pPr>
        <w:overflowPunct w:val="0"/>
        <w:autoSpaceDE w:val="0"/>
        <w:autoSpaceDN w:val="0"/>
        <w:adjustRightInd w:val="0"/>
        <w:spacing w:before="120"/>
        <w:ind w:left="567"/>
        <w:textAlignment w:val="baseline"/>
        <w:rPr>
          <w:kern w:val="28"/>
          <w:sz w:val="22"/>
        </w:rPr>
      </w:pPr>
      <w:r w:rsidRPr="00477A17">
        <w:rPr>
          <w:kern w:val="28"/>
          <w:sz w:val="22"/>
        </w:rPr>
        <w:t xml:space="preserve">Příloha </w:t>
      </w:r>
      <w:r w:rsidR="0043178D" w:rsidRPr="00477A17">
        <w:rPr>
          <w:kern w:val="28"/>
          <w:sz w:val="22"/>
        </w:rPr>
        <w:t>5</w:t>
      </w:r>
      <w:r w:rsidR="004C55AF" w:rsidRPr="00477A17">
        <w:rPr>
          <w:kern w:val="28"/>
          <w:sz w:val="22"/>
        </w:rPr>
        <w:t xml:space="preserve"> </w:t>
      </w:r>
      <w:r w:rsidR="00B70FD0">
        <w:rPr>
          <w:kern w:val="28"/>
          <w:sz w:val="22"/>
        </w:rPr>
        <w:t>-</w:t>
      </w:r>
      <w:r w:rsidR="004C55AF" w:rsidRPr="00477A17">
        <w:rPr>
          <w:kern w:val="28"/>
          <w:sz w:val="22"/>
        </w:rPr>
        <w:t xml:space="preserve"> </w:t>
      </w:r>
      <w:r w:rsidR="004C55AF" w:rsidRPr="00040179">
        <w:rPr>
          <w:kern w:val="28"/>
          <w:sz w:val="22"/>
        </w:rPr>
        <w:t>Seznam subdodavatelů</w:t>
      </w:r>
    </w:p>
    <w:p w:rsidR="00E24BE8" w:rsidRDefault="0043178D" w:rsidP="00E24BE8">
      <w:pPr>
        <w:overflowPunct w:val="0"/>
        <w:autoSpaceDE w:val="0"/>
        <w:autoSpaceDN w:val="0"/>
        <w:adjustRightInd w:val="0"/>
        <w:spacing w:before="120"/>
        <w:ind w:left="567"/>
        <w:textAlignment w:val="baseline"/>
        <w:rPr>
          <w:kern w:val="28"/>
          <w:sz w:val="22"/>
        </w:rPr>
      </w:pPr>
      <w:r w:rsidRPr="00477A17">
        <w:rPr>
          <w:kern w:val="28"/>
          <w:sz w:val="22"/>
        </w:rPr>
        <w:t xml:space="preserve">Příloha 6 </w:t>
      </w:r>
      <w:r w:rsidR="00B70FD0">
        <w:rPr>
          <w:kern w:val="28"/>
          <w:sz w:val="22"/>
        </w:rPr>
        <w:t>-</w:t>
      </w:r>
      <w:r w:rsidRPr="00477A17">
        <w:rPr>
          <w:kern w:val="28"/>
          <w:sz w:val="22"/>
        </w:rPr>
        <w:t xml:space="preserve"> </w:t>
      </w:r>
      <w:r w:rsidRPr="00040179">
        <w:rPr>
          <w:kern w:val="28"/>
          <w:sz w:val="22"/>
        </w:rPr>
        <w:t xml:space="preserve">Technická specifikace </w:t>
      </w:r>
      <w:r w:rsidR="001F28FC">
        <w:rPr>
          <w:kern w:val="28"/>
          <w:sz w:val="22"/>
        </w:rPr>
        <w:t>Zhotovitel</w:t>
      </w:r>
      <w:r w:rsidRPr="00040179">
        <w:rPr>
          <w:kern w:val="28"/>
          <w:sz w:val="22"/>
        </w:rPr>
        <w:t>e</w:t>
      </w:r>
    </w:p>
    <w:p w:rsidR="00E24BE8" w:rsidRDefault="00D17D8E" w:rsidP="00E24BE8">
      <w:pPr>
        <w:overflowPunct w:val="0"/>
        <w:autoSpaceDE w:val="0"/>
        <w:autoSpaceDN w:val="0"/>
        <w:adjustRightInd w:val="0"/>
        <w:spacing w:before="120"/>
        <w:ind w:left="567"/>
        <w:textAlignment w:val="baseline"/>
        <w:rPr>
          <w:kern w:val="28"/>
          <w:sz w:val="22"/>
        </w:rPr>
      </w:pPr>
      <w:bookmarkStart w:id="10" w:name="_Ref351051587"/>
      <w:bookmarkStart w:id="11" w:name="_Ref351107323"/>
      <w:r w:rsidRPr="006B7CD5">
        <w:rPr>
          <w:kern w:val="28"/>
          <w:sz w:val="22"/>
        </w:rPr>
        <w:t xml:space="preserve">Příloha 7 </w:t>
      </w:r>
      <w:r w:rsidR="00B70FD0" w:rsidRPr="006B7CD5">
        <w:rPr>
          <w:kern w:val="28"/>
          <w:sz w:val="22"/>
        </w:rPr>
        <w:t>-</w:t>
      </w:r>
      <w:r w:rsidR="00BD3BB0" w:rsidRPr="006B7CD5">
        <w:rPr>
          <w:kern w:val="28"/>
          <w:sz w:val="22"/>
        </w:rPr>
        <w:t xml:space="preserve"> </w:t>
      </w:r>
      <w:r w:rsidR="00E6211F" w:rsidRPr="006B7CD5">
        <w:rPr>
          <w:kern w:val="28"/>
          <w:sz w:val="22"/>
        </w:rPr>
        <w:t xml:space="preserve">Požadavky Objednatele na rozsah </w:t>
      </w:r>
      <w:bookmarkEnd w:id="10"/>
      <w:bookmarkEnd w:id="11"/>
      <w:r w:rsidR="00E6211F" w:rsidRPr="006B7CD5">
        <w:rPr>
          <w:kern w:val="28"/>
          <w:sz w:val="22"/>
        </w:rPr>
        <w:t>dokumentace</w:t>
      </w:r>
    </w:p>
    <w:p w:rsidR="00E24BE8" w:rsidRDefault="00BD3BB0" w:rsidP="00E24BE8">
      <w:pPr>
        <w:overflowPunct w:val="0"/>
        <w:autoSpaceDE w:val="0"/>
        <w:autoSpaceDN w:val="0"/>
        <w:adjustRightInd w:val="0"/>
        <w:spacing w:before="120"/>
        <w:ind w:left="567"/>
        <w:textAlignment w:val="baseline"/>
        <w:rPr>
          <w:kern w:val="28"/>
          <w:sz w:val="22"/>
        </w:rPr>
      </w:pPr>
      <w:r>
        <w:rPr>
          <w:kern w:val="28"/>
          <w:sz w:val="22"/>
        </w:rPr>
        <w:t xml:space="preserve">Příloha 8 </w:t>
      </w:r>
      <w:r w:rsidR="00B70FD0">
        <w:rPr>
          <w:kern w:val="28"/>
          <w:sz w:val="22"/>
        </w:rPr>
        <w:t>-</w:t>
      </w:r>
      <w:r>
        <w:rPr>
          <w:kern w:val="28"/>
          <w:sz w:val="22"/>
        </w:rPr>
        <w:t xml:space="preserve"> Vzor bankovní záruky</w:t>
      </w:r>
    </w:p>
    <w:p w:rsidR="00642213" w:rsidRPr="00400140" w:rsidRDefault="00642213" w:rsidP="00033EC3">
      <w:pPr>
        <w:pStyle w:val="Nadpis1"/>
        <w:numPr>
          <w:ilvl w:val="0"/>
          <w:numId w:val="21"/>
        </w:numPr>
        <w:tabs>
          <w:tab w:val="left" w:pos="567"/>
        </w:tabs>
        <w:overflowPunct w:val="0"/>
        <w:autoSpaceDE w:val="0"/>
        <w:autoSpaceDN w:val="0"/>
        <w:adjustRightInd w:val="0"/>
        <w:spacing w:before="480" w:after="240" w:line="360" w:lineRule="auto"/>
        <w:jc w:val="left"/>
        <w:textAlignment w:val="baseline"/>
        <w:rPr>
          <w:bCs/>
          <w:sz w:val="28"/>
          <w:szCs w:val="28"/>
        </w:rPr>
      </w:pPr>
      <w:bookmarkStart w:id="12" w:name="_Toc128363749"/>
      <w:bookmarkStart w:id="13" w:name="_Toc339606402"/>
      <w:bookmarkStart w:id="14" w:name="_Toc351657453"/>
      <w:bookmarkStart w:id="15" w:name="_Ref167676150"/>
      <w:r w:rsidRPr="00400140">
        <w:rPr>
          <w:bCs/>
          <w:sz w:val="28"/>
          <w:szCs w:val="28"/>
        </w:rPr>
        <w:t>Všeobecná ustanovení</w:t>
      </w:r>
      <w:bookmarkEnd w:id="12"/>
      <w:bookmarkEnd w:id="13"/>
      <w:bookmarkEnd w:id="14"/>
    </w:p>
    <w:p w:rsidR="00642213" w:rsidRPr="00400140" w:rsidRDefault="00735DDE" w:rsidP="00033EC3">
      <w:pPr>
        <w:pStyle w:val="Nadpis2"/>
        <w:keepLines w:val="0"/>
        <w:numPr>
          <w:ilvl w:val="1"/>
          <w:numId w:val="21"/>
        </w:numPr>
        <w:overflowPunct w:val="0"/>
        <w:autoSpaceDE w:val="0"/>
        <w:autoSpaceDN w:val="0"/>
        <w:adjustRightInd w:val="0"/>
        <w:spacing w:after="0"/>
        <w:ind w:left="567" w:hanging="567"/>
        <w:textAlignment w:val="baseline"/>
        <w:rPr>
          <w:b/>
        </w:rPr>
      </w:pPr>
      <w:r>
        <w:rPr>
          <w:b/>
        </w:rPr>
        <w:tab/>
      </w:r>
      <w:r w:rsidR="00642213" w:rsidRPr="00400140">
        <w:rPr>
          <w:b/>
        </w:rPr>
        <w:t>Definice</w:t>
      </w:r>
      <w:r w:rsidR="003E0740">
        <w:rPr>
          <w:b/>
        </w:rPr>
        <w:t xml:space="preserve"> pojmů</w:t>
      </w:r>
    </w:p>
    <w:p w:rsidR="00642213" w:rsidRPr="00A66CCC" w:rsidRDefault="00642213" w:rsidP="00033EC3">
      <w:pPr>
        <w:pStyle w:val="Nadpis2"/>
        <w:keepLines w:val="0"/>
        <w:numPr>
          <w:ilvl w:val="2"/>
          <w:numId w:val="18"/>
        </w:numPr>
        <w:tabs>
          <w:tab w:val="clear" w:pos="1440"/>
          <w:tab w:val="left" w:pos="993"/>
        </w:tabs>
        <w:overflowPunct w:val="0"/>
        <w:autoSpaceDE w:val="0"/>
        <w:autoSpaceDN w:val="0"/>
        <w:adjustRightInd w:val="0"/>
        <w:spacing w:after="0"/>
        <w:ind w:left="567" w:firstLine="0"/>
        <w:textAlignment w:val="baseline"/>
      </w:pPr>
      <w:r w:rsidRPr="00400140">
        <w:rPr>
          <w:b/>
        </w:rPr>
        <w:t>„Den“</w:t>
      </w:r>
      <w:r w:rsidRPr="00A66CCC">
        <w:t xml:space="preserve"> – s velkým „D„ znamená vždy kalendářní den, pokud není ve </w:t>
      </w:r>
      <w:r w:rsidR="002D1238">
        <w:t>Smlouv</w:t>
      </w:r>
      <w:r w:rsidRPr="00A66CCC">
        <w:t>ě stanoveno nebo uvedeno o dnech jinak.</w:t>
      </w:r>
    </w:p>
    <w:p w:rsidR="00642213" w:rsidRDefault="00642213" w:rsidP="00033EC3">
      <w:pPr>
        <w:pStyle w:val="Nadpis2"/>
        <w:keepLines w:val="0"/>
        <w:numPr>
          <w:ilvl w:val="2"/>
          <w:numId w:val="18"/>
        </w:numPr>
        <w:tabs>
          <w:tab w:val="clear" w:pos="1440"/>
          <w:tab w:val="left" w:pos="993"/>
        </w:tabs>
        <w:overflowPunct w:val="0"/>
        <w:autoSpaceDE w:val="0"/>
        <w:autoSpaceDN w:val="0"/>
        <w:adjustRightInd w:val="0"/>
        <w:spacing w:after="0"/>
        <w:ind w:left="567" w:firstLine="0"/>
        <w:textAlignment w:val="baseline"/>
      </w:pPr>
      <w:r w:rsidRPr="00400140">
        <w:rPr>
          <w:b/>
        </w:rPr>
        <w:t>„Dílo“</w:t>
      </w:r>
      <w:r w:rsidRPr="00A66CCC">
        <w:t xml:space="preserve"> – znamená souhrn věcí, dokumentace, materiálů, služeb a prací provedených </w:t>
      </w:r>
      <w:r w:rsidR="001F28FC">
        <w:t>Zhotovitel</w:t>
      </w:r>
      <w:r w:rsidRPr="00A66CCC">
        <w:t>em v souladu se </w:t>
      </w:r>
      <w:r w:rsidR="002D1238">
        <w:t>Smlouv</w:t>
      </w:r>
      <w:r w:rsidRPr="00A66CCC">
        <w:t xml:space="preserve">ou, které tvoří kompletní, provozuschopné, bezpečné, </w:t>
      </w:r>
      <w:r w:rsidRPr="00A66CCC">
        <w:lastRenderedPageBreak/>
        <w:t xml:space="preserve">provozovatelné a spolehlivé zařízení dosahující garantovaných hodnot a parametrů požadovaných </w:t>
      </w:r>
      <w:r w:rsidR="002D1238">
        <w:t>Smlouv</w:t>
      </w:r>
      <w:r w:rsidRPr="00A66CCC">
        <w:t xml:space="preserve">ou při dodržení norem, předpisů a zákonů, platných v ČR. </w:t>
      </w:r>
    </w:p>
    <w:p w:rsidR="00642213" w:rsidRPr="006B7CD5" w:rsidRDefault="00CF1F14" w:rsidP="00033EC3">
      <w:pPr>
        <w:pStyle w:val="Nadpis2"/>
        <w:keepLines w:val="0"/>
        <w:numPr>
          <w:ilvl w:val="2"/>
          <w:numId w:val="18"/>
        </w:numPr>
        <w:tabs>
          <w:tab w:val="clear" w:pos="1440"/>
          <w:tab w:val="left" w:pos="993"/>
        </w:tabs>
        <w:overflowPunct w:val="0"/>
        <w:autoSpaceDE w:val="0"/>
        <w:autoSpaceDN w:val="0"/>
        <w:adjustRightInd w:val="0"/>
        <w:spacing w:after="0"/>
        <w:ind w:left="567" w:firstLine="0"/>
        <w:textAlignment w:val="baseline"/>
      </w:pPr>
      <w:r w:rsidRPr="00400140">
        <w:rPr>
          <w:b/>
        </w:rPr>
        <w:t xml:space="preserve"> </w:t>
      </w:r>
      <w:r w:rsidR="00642213" w:rsidRPr="006B7CD5">
        <w:rPr>
          <w:b/>
        </w:rPr>
        <w:t>„Dodavatelská dokumentace“</w:t>
      </w:r>
      <w:r w:rsidR="00642213" w:rsidRPr="006B7CD5">
        <w:t xml:space="preserve"> – znamená dokumentaci</w:t>
      </w:r>
      <w:r w:rsidR="009C1705" w:rsidRPr="006B7CD5">
        <w:t>,</w:t>
      </w:r>
      <w:r w:rsidR="00642213" w:rsidRPr="006B7CD5">
        <w:t xml:space="preserve"> </w:t>
      </w:r>
      <w:r w:rsidR="00E6211F" w:rsidRPr="006B7CD5">
        <w:t>kterou dodá Zhotovitel Objednateli v rozsahu a lhůtách uvedených v Příloze č. 7 Smlouvy</w:t>
      </w:r>
    </w:p>
    <w:p w:rsidR="00307AE0" w:rsidRPr="00307AE0" w:rsidRDefault="00307AE0" w:rsidP="00033EC3">
      <w:pPr>
        <w:pStyle w:val="Nadpis2"/>
        <w:keepLines w:val="0"/>
        <w:numPr>
          <w:ilvl w:val="2"/>
          <w:numId w:val="18"/>
        </w:numPr>
        <w:tabs>
          <w:tab w:val="clear" w:pos="1440"/>
          <w:tab w:val="left" w:pos="993"/>
        </w:tabs>
        <w:overflowPunct w:val="0"/>
        <w:autoSpaceDE w:val="0"/>
        <w:autoSpaceDN w:val="0"/>
        <w:adjustRightInd w:val="0"/>
        <w:spacing w:after="0"/>
        <w:ind w:left="567" w:firstLine="0"/>
        <w:textAlignment w:val="baseline"/>
      </w:pPr>
      <w:r>
        <w:rPr>
          <w:b/>
        </w:rPr>
        <w:t>„Dodávka tepla“</w:t>
      </w:r>
      <w:r w:rsidRPr="00307AE0">
        <w:t xml:space="preserve"> </w:t>
      </w:r>
      <w:r>
        <w:t>– znamená dodávku tepla pro vytápění a teplé vody rozvodným zařízením Objednatele konečným odběratelům tepla.</w:t>
      </w:r>
    </w:p>
    <w:p w:rsidR="00276A0F" w:rsidRPr="00400140" w:rsidRDefault="00276A0F" w:rsidP="00033EC3">
      <w:pPr>
        <w:pStyle w:val="Nadpis2"/>
        <w:keepLines w:val="0"/>
        <w:numPr>
          <w:ilvl w:val="2"/>
          <w:numId w:val="18"/>
        </w:numPr>
        <w:tabs>
          <w:tab w:val="clear" w:pos="1440"/>
          <w:tab w:val="left" w:pos="993"/>
        </w:tabs>
        <w:overflowPunct w:val="0"/>
        <w:autoSpaceDE w:val="0"/>
        <w:autoSpaceDN w:val="0"/>
        <w:adjustRightInd w:val="0"/>
        <w:spacing w:after="0"/>
        <w:ind w:left="567" w:firstLine="0"/>
        <w:textAlignment w:val="baseline"/>
        <w:rPr>
          <w:b/>
        </w:rPr>
      </w:pPr>
      <w:r>
        <w:rPr>
          <w:b/>
        </w:rPr>
        <w:t>„</w:t>
      </w:r>
      <w:r w:rsidRPr="00400140">
        <w:rPr>
          <w:b/>
        </w:rPr>
        <w:t>Časový plán výstavby</w:t>
      </w:r>
      <w:r>
        <w:rPr>
          <w:b/>
        </w:rPr>
        <w:t>“</w:t>
      </w:r>
      <w:r w:rsidRPr="00400140">
        <w:rPr>
          <w:b/>
        </w:rPr>
        <w:t xml:space="preserve"> </w:t>
      </w:r>
      <w:r>
        <w:rPr>
          <w:b/>
        </w:rPr>
        <w:t>–</w:t>
      </w:r>
      <w:r w:rsidR="000B1227">
        <w:rPr>
          <w:b/>
        </w:rPr>
        <w:t xml:space="preserve"> </w:t>
      </w:r>
      <w:r>
        <w:t>je</w:t>
      </w:r>
      <w:r w:rsidRPr="00400140">
        <w:t xml:space="preserve"> vypracován uchazečem jako součást nabídky</w:t>
      </w:r>
      <w:r w:rsidR="000B1227">
        <w:t xml:space="preserve"> a je uveden v </w:t>
      </w:r>
      <w:r w:rsidR="0045380E">
        <w:t>P</w:t>
      </w:r>
      <w:r w:rsidR="000B1227">
        <w:t>říloze č. 3 Smlouvy.</w:t>
      </w:r>
      <w:r w:rsidRPr="00400140">
        <w:t xml:space="preserve"> </w:t>
      </w:r>
      <w:r w:rsidR="000B1227">
        <w:t>Při zpracování Časového plánu výstavby je n</w:t>
      </w:r>
      <w:r w:rsidRPr="00400140">
        <w:t>utno dodržet závazné termíny uvedené v zadávací dokumentaci</w:t>
      </w:r>
      <w:r w:rsidR="000B1227">
        <w:t>.</w:t>
      </w:r>
    </w:p>
    <w:p w:rsidR="00642213" w:rsidRPr="00FE4619" w:rsidRDefault="00642213" w:rsidP="00033EC3">
      <w:pPr>
        <w:pStyle w:val="Nadpis2"/>
        <w:keepLines w:val="0"/>
        <w:numPr>
          <w:ilvl w:val="2"/>
          <w:numId w:val="18"/>
        </w:numPr>
        <w:tabs>
          <w:tab w:val="clear" w:pos="1440"/>
          <w:tab w:val="left" w:pos="993"/>
        </w:tabs>
        <w:overflowPunct w:val="0"/>
        <w:autoSpaceDE w:val="0"/>
        <w:autoSpaceDN w:val="0"/>
        <w:adjustRightInd w:val="0"/>
        <w:spacing w:after="0"/>
        <w:ind w:left="567" w:firstLine="0"/>
        <w:textAlignment w:val="baseline"/>
      </w:pPr>
      <w:r w:rsidRPr="00400140">
        <w:rPr>
          <w:b/>
        </w:rPr>
        <w:t>„Garanční zkouška“</w:t>
      </w:r>
      <w:r w:rsidRPr="00FE4619">
        <w:t xml:space="preserve"> - znamená Garanční zkoušku, jak je popsána v</w:t>
      </w:r>
      <w:r w:rsidR="000B1227">
        <w:t> Příloze 2 Smlouvy.</w:t>
      </w:r>
    </w:p>
    <w:p w:rsidR="00642213" w:rsidRDefault="00642213" w:rsidP="00033EC3">
      <w:pPr>
        <w:pStyle w:val="Nadpis2"/>
        <w:keepLines w:val="0"/>
        <w:numPr>
          <w:ilvl w:val="2"/>
          <w:numId w:val="18"/>
        </w:numPr>
        <w:tabs>
          <w:tab w:val="clear" w:pos="1440"/>
          <w:tab w:val="left" w:pos="993"/>
        </w:tabs>
        <w:overflowPunct w:val="0"/>
        <w:autoSpaceDE w:val="0"/>
        <w:autoSpaceDN w:val="0"/>
        <w:adjustRightInd w:val="0"/>
        <w:spacing w:after="0"/>
        <w:ind w:left="567" w:firstLine="0"/>
        <w:textAlignment w:val="baseline"/>
      </w:pPr>
      <w:r w:rsidRPr="00400140">
        <w:rPr>
          <w:b/>
        </w:rPr>
        <w:t>„Individuální zkouška“</w:t>
      </w:r>
      <w:r w:rsidRPr="00A66CCC">
        <w:t xml:space="preserve"> – znamená provedení předepsané zkoušky každého jednotlivého přístroje, stroje nebo zařízení, které</w:t>
      </w:r>
      <w:r>
        <w:t xml:space="preserve"> je součástí Díla a které provádí </w:t>
      </w:r>
      <w:r w:rsidR="001F28FC">
        <w:t>Zhotovitel</w:t>
      </w:r>
      <w:r>
        <w:t xml:space="preserve"> v rozsahu nutném k prověření úplnosti a správnosti montáže dle platné technické dokumentace.</w:t>
      </w:r>
    </w:p>
    <w:p w:rsidR="00642213" w:rsidRDefault="00642213" w:rsidP="00033EC3">
      <w:pPr>
        <w:pStyle w:val="Nadpis2"/>
        <w:keepLines w:val="0"/>
        <w:numPr>
          <w:ilvl w:val="2"/>
          <w:numId w:val="18"/>
        </w:numPr>
        <w:tabs>
          <w:tab w:val="clear" w:pos="1440"/>
          <w:tab w:val="left" w:pos="993"/>
        </w:tabs>
        <w:overflowPunct w:val="0"/>
        <w:autoSpaceDE w:val="0"/>
        <w:autoSpaceDN w:val="0"/>
        <w:adjustRightInd w:val="0"/>
        <w:spacing w:after="0"/>
        <w:ind w:left="567" w:firstLine="0"/>
        <w:textAlignment w:val="baseline"/>
      </w:pPr>
      <w:r w:rsidRPr="00400140">
        <w:rPr>
          <w:b/>
        </w:rPr>
        <w:t>„Komplexní vyzkoušení“</w:t>
      </w:r>
      <w:r w:rsidRPr="00745896">
        <w:t xml:space="preserve"> –</w:t>
      </w:r>
      <w:r>
        <w:t xml:space="preserve"> znamená vyzkoušení Díla, které provádí </w:t>
      </w:r>
      <w:r w:rsidR="001F28FC">
        <w:t>Zhotovitel</w:t>
      </w:r>
      <w:r>
        <w:t xml:space="preserve"> a kterým prokazuje řádné provedení Díla, tj. kvalitu, dosažení technických parametrů a schopnost provozovat zařízení jako celek po dobu sjednanou ve </w:t>
      </w:r>
      <w:r w:rsidR="002D1238">
        <w:t>Smlouv</w:t>
      </w:r>
      <w:r>
        <w:t>ě.</w:t>
      </w:r>
    </w:p>
    <w:p w:rsidR="00642213" w:rsidRDefault="00642213" w:rsidP="00033EC3">
      <w:pPr>
        <w:pStyle w:val="Nadpis2"/>
        <w:keepLines w:val="0"/>
        <w:numPr>
          <w:ilvl w:val="2"/>
          <w:numId w:val="18"/>
        </w:numPr>
        <w:tabs>
          <w:tab w:val="clear" w:pos="1440"/>
          <w:tab w:val="left" w:pos="993"/>
        </w:tabs>
        <w:overflowPunct w:val="0"/>
        <w:autoSpaceDE w:val="0"/>
        <w:autoSpaceDN w:val="0"/>
        <w:adjustRightInd w:val="0"/>
        <w:spacing w:after="0"/>
        <w:ind w:left="567" w:firstLine="0"/>
        <w:textAlignment w:val="baseline"/>
      </w:pPr>
      <w:r w:rsidRPr="00400140">
        <w:rPr>
          <w:b/>
        </w:rPr>
        <w:t>„Milník“</w:t>
      </w:r>
      <w:r>
        <w:t xml:space="preserve"> – je významný uzel, časově a věcně definovaný </w:t>
      </w:r>
      <w:r w:rsidR="00C62741">
        <w:t xml:space="preserve">v článku </w:t>
      </w:r>
      <w:r w:rsidR="00D237D3">
        <w:fldChar w:fldCharType="begin"/>
      </w:r>
      <w:r w:rsidR="00A81981">
        <w:instrText xml:space="preserve"> REF _Ref351111783 \r \h </w:instrText>
      </w:r>
      <w:r w:rsidR="00D237D3">
        <w:fldChar w:fldCharType="separate"/>
      </w:r>
      <w:r w:rsidR="004140A8">
        <w:t>6.2</w:t>
      </w:r>
      <w:r w:rsidR="00D237D3">
        <w:fldChar w:fldCharType="end"/>
      </w:r>
      <w:r w:rsidR="00A81981">
        <w:t>.</w:t>
      </w:r>
      <w:r w:rsidR="00C62741">
        <w:t xml:space="preserve"> Smlouvy a </w:t>
      </w:r>
      <w:r w:rsidRPr="00511A26">
        <w:t>v Příloze č. 3 – Časový</w:t>
      </w:r>
      <w:r>
        <w:t xml:space="preserve"> plán výstavby.</w:t>
      </w:r>
    </w:p>
    <w:p w:rsidR="00642213" w:rsidRPr="00A66CCC" w:rsidRDefault="00642213" w:rsidP="00033EC3">
      <w:pPr>
        <w:pStyle w:val="Nadpis2"/>
        <w:keepLines w:val="0"/>
        <w:numPr>
          <w:ilvl w:val="2"/>
          <w:numId w:val="18"/>
        </w:numPr>
        <w:tabs>
          <w:tab w:val="clear" w:pos="1440"/>
          <w:tab w:val="left" w:pos="993"/>
        </w:tabs>
        <w:overflowPunct w:val="0"/>
        <w:autoSpaceDE w:val="0"/>
        <w:autoSpaceDN w:val="0"/>
        <w:adjustRightInd w:val="0"/>
        <w:spacing w:after="0"/>
        <w:ind w:left="567" w:firstLine="0"/>
        <w:textAlignment w:val="baseline"/>
      </w:pPr>
      <w:r w:rsidRPr="00400140">
        <w:rPr>
          <w:b/>
        </w:rPr>
        <w:t>„Plán BOZP“</w:t>
      </w:r>
      <w:r w:rsidRPr="00745896">
        <w:t xml:space="preserve"> </w:t>
      </w:r>
      <w:r w:rsidRPr="00A03641">
        <w:t xml:space="preserve">– plán </w:t>
      </w:r>
      <w:r w:rsidRPr="00A66CCC">
        <w:t>bezpečnosti a ochrany zdraví při práci na Staveništi, který je nutno při splnění podmínek uvedených v §15 odst. (2) zákona č. 309/2006 Sb., ve znění pozd</w:t>
      </w:r>
      <w:r>
        <w:t>ějších</w:t>
      </w:r>
      <w:r w:rsidRPr="00A66CCC">
        <w:t xml:space="preserve"> předpisů, o zajištění dalších podmínek bezpečnosti a ochrany zdraví při práci</w:t>
      </w:r>
      <w:r w:rsidR="00750B9C">
        <w:t xml:space="preserve">, ve znění pozdějších předpisů. Plán je zpracován Zhotovitelem </w:t>
      </w:r>
      <w:r w:rsidRPr="00750B9C">
        <w:t>před zahájením prací na Staveništi</w:t>
      </w:r>
      <w:r w:rsidRPr="00A66CCC">
        <w:t>.</w:t>
      </w:r>
    </w:p>
    <w:p w:rsidR="00C7277F" w:rsidRPr="00F4397D" w:rsidRDefault="00C7277F" w:rsidP="00033EC3">
      <w:pPr>
        <w:pStyle w:val="Nadpis2"/>
        <w:keepLines w:val="0"/>
        <w:numPr>
          <w:ilvl w:val="2"/>
          <w:numId w:val="18"/>
        </w:numPr>
        <w:tabs>
          <w:tab w:val="clear" w:pos="1440"/>
          <w:tab w:val="left" w:pos="993"/>
        </w:tabs>
        <w:overflowPunct w:val="0"/>
        <w:autoSpaceDE w:val="0"/>
        <w:autoSpaceDN w:val="0"/>
        <w:adjustRightInd w:val="0"/>
        <w:spacing w:after="0"/>
        <w:ind w:left="567" w:firstLine="0"/>
        <w:textAlignment w:val="baseline"/>
      </w:pPr>
      <w:r w:rsidRPr="00400140">
        <w:rPr>
          <w:b/>
        </w:rPr>
        <w:t>„Podrobný harmonogram výstavby“</w:t>
      </w:r>
      <w:r w:rsidRPr="00F4397D">
        <w:t xml:space="preserve"> – </w:t>
      </w:r>
      <w:r w:rsidR="00C62741">
        <w:t xml:space="preserve">podrobný </w:t>
      </w:r>
      <w:r w:rsidRPr="00F4397D">
        <w:t xml:space="preserve">časový harmonogram realizace konkrétních dílčích částí předmětu plnění, jedná se o </w:t>
      </w:r>
      <w:r w:rsidR="001F28FC">
        <w:t>Zhotovitel</w:t>
      </w:r>
      <w:r w:rsidR="008E607A">
        <w:t xml:space="preserve">em </w:t>
      </w:r>
      <w:r>
        <w:t>podrobněji zpracovanou</w:t>
      </w:r>
      <w:r w:rsidRPr="00F4397D">
        <w:t xml:space="preserve"> Přílohu č. 3 - Časový plán výstavby </w:t>
      </w:r>
      <w:r w:rsidR="0075407C">
        <w:t xml:space="preserve">a to </w:t>
      </w:r>
      <w:r w:rsidR="00C62741">
        <w:t xml:space="preserve">jak z hlediska činností, tak </w:t>
      </w:r>
      <w:r w:rsidR="0075407C">
        <w:t xml:space="preserve">z hlediska </w:t>
      </w:r>
      <w:r w:rsidR="00C62741">
        <w:t>časového</w:t>
      </w:r>
      <w:r w:rsidR="0075407C">
        <w:t>.</w:t>
      </w:r>
      <w:r w:rsidR="008E607A">
        <w:t xml:space="preserve"> </w:t>
      </w:r>
      <w:r w:rsidR="0075407C">
        <w:t xml:space="preserve">Návrh Podrobného harmonogramu výstavby podléhá </w:t>
      </w:r>
      <w:r w:rsidR="008E607A">
        <w:t>schválen</w:t>
      </w:r>
      <w:r w:rsidR="0075407C">
        <w:t>í</w:t>
      </w:r>
      <w:r w:rsidR="008E607A">
        <w:t xml:space="preserve"> </w:t>
      </w:r>
      <w:r w:rsidR="001F28FC">
        <w:t>Objednatel</w:t>
      </w:r>
      <w:r w:rsidR="008E607A">
        <w:t>em</w:t>
      </w:r>
      <w:r>
        <w:t>.</w:t>
      </w:r>
    </w:p>
    <w:p w:rsidR="00825C3F" w:rsidRPr="00400140" w:rsidRDefault="00825C3F" w:rsidP="00033EC3">
      <w:pPr>
        <w:pStyle w:val="Nadpis2"/>
        <w:keepLines w:val="0"/>
        <w:numPr>
          <w:ilvl w:val="2"/>
          <w:numId w:val="18"/>
        </w:numPr>
        <w:tabs>
          <w:tab w:val="clear" w:pos="1440"/>
          <w:tab w:val="left" w:pos="993"/>
        </w:tabs>
        <w:overflowPunct w:val="0"/>
        <w:autoSpaceDE w:val="0"/>
        <w:autoSpaceDN w:val="0"/>
        <w:adjustRightInd w:val="0"/>
        <w:spacing w:after="0"/>
        <w:ind w:left="567" w:firstLine="0"/>
        <w:textAlignment w:val="baseline"/>
      </w:pPr>
      <w:r w:rsidRPr="00400140">
        <w:rPr>
          <w:b/>
        </w:rPr>
        <w:t xml:space="preserve">„Projekt Modernizace CZT Kopřivnice“ </w:t>
      </w:r>
      <w:r w:rsidRPr="00400140">
        <w:t>– zahrnuje stavby „Modernizace tepelných sítí města Kopřivnice“ a „Tepelný zdroj města Kopřivnice.</w:t>
      </w:r>
    </w:p>
    <w:p w:rsidR="00642213" w:rsidRPr="005B2942" w:rsidRDefault="00642213" w:rsidP="00033EC3">
      <w:pPr>
        <w:pStyle w:val="Nadpis2"/>
        <w:keepLines w:val="0"/>
        <w:numPr>
          <w:ilvl w:val="2"/>
          <w:numId w:val="18"/>
        </w:numPr>
        <w:tabs>
          <w:tab w:val="clear" w:pos="1440"/>
          <w:tab w:val="left" w:pos="993"/>
        </w:tabs>
        <w:overflowPunct w:val="0"/>
        <w:autoSpaceDE w:val="0"/>
        <w:autoSpaceDN w:val="0"/>
        <w:adjustRightInd w:val="0"/>
        <w:spacing w:after="0"/>
        <w:ind w:left="567" w:firstLine="0"/>
        <w:textAlignment w:val="baseline"/>
      </w:pPr>
      <w:r w:rsidRPr="005B2942">
        <w:rPr>
          <w:b/>
        </w:rPr>
        <w:t xml:space="preserve">„Projektová </w:t>
      </w:r>
      <w:r w:rsidR="004C79A0" w:rsidRPr="005B2942">
        <w:rPr>
          <w:b/>
        </w:rPr>
        <w:t xml:space="preserve">realizační </w:t>
      </w:r>
      <w:r w:rsidRPr="005B2942">
        <w:rPr>
          <w:b/>
        </w:rPr>
        <w:t>dokumentace“</w:t>
      </w:r>
      <w:r w:rsidRPr="005B2942">
        <w:t xml:space="preserve"> – znamená dokumentaci pro realizaci dodávek</w:t>
      </w:r>
      <w:r w:rsidR="00B05DFB">
        <w:t>,</w:t>
      </w:r>
      <w:r w:rsidRPr="005B2942">
        <w:t xml:space="preserve"> montážních</w:t>
      </w:r>
      <w:r w:rsidR="00B05DFB">
        <w:t xml:space="preserve"> a stavebních</w:t>
      </w:r>
      <w:r w:rsidRPr="005B2942">
        <w:t xml:space="preserve"> prací, vypracovanou </w:t>
      </w:r>
      <w:r w:rsidR="001F28FC" w:rsidRPr="005B2942">
        <w:t>Zhotovitel</w:t>
      </w:r>
      <w:r w:rsidRPr="005B2942">
        <w:t>em v úzké spolupráci s </w:t>
      </w:r>
      <w:r w:rsidR="001F28FC" w:rsidRPr="005B2942">
        <w:t>Objednatel</w:t>
      </w:r>
      <w:r w:rsidRPr="005B2942">
        <w:t xml:space="preserve">em v rozsahu a termínech uvedených </w:t>
      </w:r>
      <w:r w:rsidR="004C79A0" w:rsidRPr="005B2942">
        <w:t xml:space="preserve">ve </w:t>
      </w:r>
      <w:r w:rsidR="002D1238" w:rsidRPr="005B2942">
        <w:t>Smlouv</w:t>
      </w:r>
      <w:r w:rsidR="004C79A0" w:rsidRPr="005B2942">
        <w:t>ě</w:t>
      </w:r>
      <w:r w:rsidRPr="005B2942">
        <w:t xml:space="preserve"> a v souladu s vyhláškou č. 499/2006 Sb., ve znění pozdějších předpisů, o dokumentaci staveb. Tato dokumentace bude obsahovat všechny detaily nezbytné pro jednoznačnou realizaci </w:t>
      </w:r>
      <w:r w:rsidR="005B2942" w:rsidRPr="005B2942">
        <w:t xml:space="preserve">Díla </w:t>
      </w:r>
      <w:r w:rsidRPr="005B2942">
        <w:t>bez nutnosti zpracování další dokumentace.</w:t>
      </w:r>
      <w:r w:rsidR="004C79A0" w:rsidRPr="005B2942">
        <w:t xml:space="preserve"> </w:t>
      </w:r>
      <w:r w:rsidR="005B2942" w:rsidRPr="005B2942">
        <w:t xml:space="preserve">Požadovaný rozsah dokumentace </w:t>
      </w:r>
      <w:r w:rsidR="006B7CD5">
        <w:t xml:space="preserve">a termíny předání </w:t>
      </w:r>
      <w:r w:rsidR="005B2942" w:rsidRPr="005B2942">
        <w:t>j</w:t>
      </w:r>
      <w:r w:rsidR="006B7CD5">
        <w:t>sou</w:t>
      </w:r>
      <w:r w:rsidR="005B2942" w:rsidRPr="005B2942">
        <w:t xml:space="preserve"> uveden</w:t>
      </w:r>
      <w:r w:rsidR="006B7CD5">
        <w:t>y</w:t>
      </w:r>
      <w:r w:rsidR="005B2942" w:rsidRPr="005B2942">
        <w:t xml:space="preserve"> v Příloze č. 7 Smlouvy</w:t>
      </w:r>
    </w:p>
    <w:p w:rsidR="00F876F9" w:rsidRDefault="00F876F9" w:rsidP="00033EC3">
      <w:pPr>
        <w:pStyle w:val="Nadpis2"/>
        <w:keepLines w:val="0"/>
        <w:numPr>
          <w:ilvl w:val="2"/>
          <w:numId w:val="18"/>
        </w:numPr>
        <w:tabs>
          <w:tab w:val="clear" w:pos="1440"/>
          <w:tab w:val="num" w:pos="993"/>
        </w:tabs>
        <w:overflowPunct w:val="0"/>
        <w:autoSpaceDE w:val="0"/>
        <w:autoSpaceDN w:val="0"/>
        <w:adjustRightInd w:val="0"/>
        <w:spacing w:after="0"/>
        <w:ind w:left="567" w:firstLine="0"/>
        <w:textAlignment w:val="baseline"/>
      </w:pPr>
      <w:r w:rsidRPr="00F876F9">
        <w:rPr>
          <w:b/>
        </w:rPr>
        <w:t>„Projekt garančního měření“</w:t>
      </w:r>
      <w:r>
        <w:t xml:space="preserve"> – </w:t>
      </w:r>
      <w:r w:rsidRPr="00150176">
        <w:t xml:space="preserve">součást </w:t>
      </w:r>
      <w:r w:rsidR="0030173F">
        <w:t>Dodavatelské</w:t>
      </w:r>
      <w:r w:rsidRPr="00150176">
        <w:t xml:space="preserve"> dokumentace</w:t>
      </w:r>
      <w:r>
        <w:t>, zpracované Zhotovitelem, stanoví z</w:t>
      </w:r>
      <w:r w:rsidRPr="00F876F9">
        <w:t xml:space="preserve">působ provedení </w:t>
      </w:r>
      <w:r>
        <w:t xml:space="preserve">měření </w:t>
      </w:r>
      <w:r w:rsidRPr="00F876F9">
        <w:t>a vyhodnocení garantovan</w:t>
      </w:r>
      <w:r w:rsidR="008A5202">
        <w:t>ých</w:t>
      </w:r>
      <w:r w:rsidRPr="00F876F9">
        <w:t xml:space="preserve"> parametr</w:t>
      </w:r>
      <w:r w:rsidR="008A5202">
        <w:t>ů</w:t>
      </w:r>
      <w:r>
        <w:t xml:space="preserve"> v souladu s Přílohou č. 2 Smlouvy</w:t>
      </w:r>
      <w:r w:rsidRPr="00F876F9">
        <w:t>.</w:t>
      </w:r>
      <w:r>
        <w:t xml:space="preserve"> </w:t>
      </w:r>
    </w:p>
    <w:p w:rsidR="00150176" w:rsidRPr="00150176" w:rsidRDefault="00150176" w:rsidP="00033EC3">
      <w:pPr>
        <w:pStyle w:val="Nadpis2"/>
        <w:keepLines w:val="0"/>
        <w:numPr>
          <w:ilvl w:val="2"/>
          <w:numId w:val="18"/>
        </w:numPr>
        <w:tabs>
          <w:tab w:val="left" w:pos="993"/>
        </w:tabs>
        <w:overflowPunct w:val="0"/>
        <w:autoSpaceDE w:val="0"/>
        <w:autoSpaceDN w:val="0"/>
        <w:adjustRightInd w:val="0"/>
        <w:spacing w:after="0"/>
        <w:ind w:left="567" w:firstLine="0"/>
        <w:textAlignment w:val="baseline"/>
      </w:pPr>
      <w:r>
        <w:rPr>
          <w:b/>
        </w:rPr>
        <w:t>„</w:t>
      </w:r>
      <w:r w:rsidRPr="00150176">
        <w:rPr>
          <w:b/>
        </w:rPr>
        <w:t xml:space="preserve">Program uvádění </w:t>
      </w:r>
      <w:r w:rsidR="008B6448">
        <w:rPr>
          <w:b/>
        </w:rPr>
        <w:t>Díla</w:t>
      </w:r>
      <w:r w:rsidRPr="00150176">
        <w:rPr>
          <w:b/>
        </w:rPr>
        <w:t xml:space="preserve"> do provozu</w:t>
      </w:r>
      <w:r w:rsidRPr="00150176">
        <w:t xml:space="preserve">“ - součást </w:t>
      </w:r>
      <w:r w:rsidR="00621AA3">
        <w:t xml:space="preserve">Projektové </w:t>
      </w:r>
      <w:r w:rsidRPr="00150176">
        <w:t>realizační dokumentace</w:t>
      </w:r>
      <w:r w:rsidR="00621AA3">
        <w:t xml:space="preserve"> pro provádění stavby</w:t>
      </w:r>
      <w:r>
        <w:t xml:space="preserve">, zpracované </w:t>
      </w:r>
      <w:r w:rsidR="001F28FC">
        <w:t>Zhotovitel</w:t>
      </w:r>
      <w:r>
        <w:t>em, stano</w:t>
      </w:r>
      <w:r w:rsidR="00621AA3">
        <w:t xml:space="preserve">ví mimo jiné </w:t>
      </w:r>
      <w:r>
        <w:t>n</w:t>
      </w:r>
      <w:r w:rsidRPr="00150176">
        <w:t xml:space="preserve">áležitosti a podmínky pro komplexní vyzkoušení </w:t>
      </w:r>
      <w:r>
        <w:t xml:space="preserve">Díla nebo Dílčích částí </w:t>
      </w:r>
      <w:r w:rsidR="002F5345">
        <w:t>d</w:t>
      </w:r>
      <w:r>
        <w:t>íla</w:t>
      </w:r>
      <w:r w:rsidR="00621AA3">
        <w:t>, p</w:t>
      </w:r>
      <w:r w:rsidR="00621AA3" w:rsidRPr="00621AA3">
        <w:t xml:space="preserve">odmínky možného předčasného užívání </w:t>
      </w:r>
      <w:r w:rsidR="00621AA3">
        <w:t>Dílčích částí stavby</w:t>
      </w:r>
    </w:p>
    <w:p w:rsidR="00642213" w:rsidRPr="00040FA9" w:rsidRDefault="00F876F9" w:rsidP="00033EC3">
      <w:pPr>
        <w:pStyle w:val="Nadpis2"/>
        <w:keepLines w:val="0"/>
        <w:numPr>
          <w:ilvl w:val="2"/>
          <w:numId w:val="18"/>
        </w:numPr>
        <w:tabs>
          <w:tab w:val="clear" w:pos="1440"/>
          <w:tab w:val="left" w:pos="993"/>
        </w:tabs>
        <w:overflowPunct w:val="0"/>
        <w:autoSpaceDE w:val="0"/>
        <w:autoSpaceDN w:val="0"/>
        <w:adjustRightInd w:val="0"/>
        <w:spacing w:after="0"/>
        <w:ind w:left="567" w:firstLine="0"/>
        <w:textAlignment w:val="baseline"/>
      </w:pPr>
      <w:r w:rsidRPr="00400140">
        <w:rPr>
          <w:b/>
        </w:rPr>
        <w:lastRenderedPageBreak/>
        <w:t xml:space="preserve"> </w:t>
      </w:r>
      <w:r w:rsidR="00642213" w:rsidRPr="00400140">
        <w:rPr>
          <w:b/>
        </w:rPr>
        <w:t>„Protokol o předání a převzetí Díla</w:t>
      </w:r>
      <w:r w:rsidR="00621AA3">
        <w:rPr>
          <w:b/>
        </w:rPr>
        <w:t xml:space="preserve"> nebo Dílčí části díla</w:t>
      </w:r>
      <w:r w:rsidR="00642213" w:rsidRPr="00400140">
        <w:rPr>
          <w:b/>
        </w:rPr>
        <w:t xml:space="preserve">“ </w:t>
      </w:r>
      <w:r w:rsidR="00642213" w:rsidRPr="00040FA9">
        <w:t xml:space="preserve">– je dokument, který Smluvní strany podepíšou v případě, že </w:t>
      </w:r>
      <w:r w:rsidR="001F28FC">
        <w:t>Zhotovitel</w:t>
      </w:r>
      <w:r w:rsidR="00642213" w:rsidRPr="00040FA9">
        <w:t xml:space="preserve"> splnil podmínky </w:t>
      </w:r>
      <w:r w:rsidR="002D1238">
        <w:t>Smlouv</w:t>
      </w:r>
      <w:r w:rsidR="00642213" w:rsidRPr="00040FA9">
        <w:t>y k předání a převzetí Díla</w:t>
      </w:r>
      <w:r w:rsidR="00621AA3">
        <w:t xml:space="preserve"> nebo Dílčí části díla</w:t>
      </w:r>
      <w:r w:rsidR="00642213" w:rsidRPr="00040FA9">
        <w:t>.</w:t>
      </w:r>
    </w:p>
    <w:p w:rsidR="00642213" w:rsidRPr="00040FA9" w:rsidRDefault="00642213" w:rsidP="00033EC3">
      <w:pPr>
        <w:pStyle w:val="Nadpis2"/>
        <w:keepLines w:val="0"/>
        <w:numPr>
          <w:ilvl w:val="2"/>
          <w:numId w:val="18"/>
        </w:numPr>
        <w:tabs>
          <w:tab w:val="clear" w:pos="1440"/>
          <w:tab w:val="left" w:pos="993"/>
        </w:tabs>
        <w:overflowPunct w:val="0"/>
        <w:autoSpaceDE w:val="0"/>
        <w:autoSpaceDN w:val="0"/>
        <w:adjustRightInd w:val="0"/>
        <w:spacing w:after="0"/>
        <w:ind w:left="567" w:firstLine="0"/>
        <w:textAlignment w:val="baseline"/>
      </w:pPr>
      <w:r w:rsidRPr="00400140">
        <w:rPr>
          <w:b/>
        </w:rPr>
        <w:t>„Protokol o splnění nebo o nesplnění garantovaných hodnot Díla“</w:t>
      </w:r>
      <w:r w:rsidRPr="00040FA9">
        <w:t xml:space="preserve"> – představuje dokument podepsaný Smluvními stranami po úspěšném nebo neúspěšném prokázání garantovaných hodnot Díla dle </w:t>
      </w:r>
      <w:r w:rsidR="00F876F9">
        <w:t>Přílohy č. 2 Smlouvy</w:t>
      </w:r>
    </w:p>
    <w:p w:rsidR="00642213" w:rsidRPr="00260078" w:rsidRDefault="00642213" w:rsidP="00033EC3">
      <w:pPr>
        <w:pStyle w:val="Nadpis2"/>
        <w:keepLines w:val="0"/>
        <w:numPr>
          <w:ilvl w:val="2"/>
          <w:numId w:val="18"/>
        </w:numPr>
        <w:tabs>
          <w:tab w:val="clear" w:pos="1440"/>
          <w:tab w:val="left" w:pos="993"/>
        </w:tabs>
        <w:overflowPunct w:val="0"/>
        <w:autoSpaceDE w:val="0"/>
        <w:autoSpaceDN w:val="0"/>
        <w:adjustRightInd w:val="0"/>
        <w:spacing w:after="0"/>
        <w:ind w:left="567" w:firstLine="0"/>
        <w:textAlignment w:val="baseline"/>
      </w:pPr>
      <w:r w:rsidRPr="00400140">
        <w:rPr>
          <w:b/>
        </w:rPr>
        <w:t>„</w:t>
      </w:r>
      <w:r w:rsidR="002D1238">
        <w:rPr>
          <w:b/>
        </w:rPr>
        <w:t>Smlouv</w:t>
      </w:r>
      <w:r w:rsidRPr="00400140">
        <w:rPr>
          <w:b/>
        </w:rPr>
        <w:t>a“ nebo „</w:t>
      </w:r>
      <w:r w:rsidR="002D1238">
        <w:rPr>
          <w:b/>
        </w:rPr>
        <w:t>Smlouv</w:t>
      </w:r>
      <w:r w:rsidRPr="00400140">
        <w:rPr>
          <w:b/>
        </w:rPr>
        <w:t>a o dílo“</w:t>
      </w:r>
      <w:r>
        <w:t xml:space="preserve"> – znamená tuto </w:t>
      </w:r>
      <w:r w:rsidR="002D1238">
        <w:t>Smlouv</w:t>
      </w:r>
      <w:r>
        <w:t xml:space="preserve">u o Dílo včetně všech Příloh na realizaci Díla v souladu se stanovenými podmínkami za </w:t>
      </w:r>
      <w:r w:rsidRPr="00260078">
        <w:t xml:space="preserve">vzájemně dohodnutou smluvní cenu uzavřenou mezi </w:t>
      </w:r>
      <w:r w:rsidR="001F28FC">
        <w:t>Objednatel</w:t>
      </w:r>
      <w:r w:rsidRPr="00260078">
        <w:t xml:space="preserve">em a </w:t>
      </w:r>
      <w:r w:rsidR="001F28FC">
        <w:t>Zhotovitel</w:t>
      </w:r>
      <w:r w:rsidRPr="00260078">
        <w:t>em.</w:t>
      </w:r>
    </w:p>
    <w:p w:rsidR="00642213" w:rsidRDefault="00642213" w:rsidP="00033EC3">
      <w:pPr>
        <w:pStyle w:val="Nadpis2"/>
        <w:keepLines w:val="0"/>
        <w:numPr>
          <w:ilvl w:val="2"/>
          <w:numId w:val="18"/>
        </w:numPr>
        <w:tabs>
          <w:tab w:val="clear" w:pos="1440"/>
          <w:tab w:val="left" w:pos="993"/>
        </w:tabs>
        <w:overflowPunct w:val="0"/>
        <w:autoSpaceDE w:val="0"/>
        <w:autoSpaceDN w:val="0"/>
        <w:adjustRightInd w:val="0"/>
        <w:spacing w:after="0"/>
        <w:ind w:left="567" w:firstLine="0"/>
        <w:textAlignment w:val="baseline"/>
      </w:pPr>
      <w:r w:rsidRPr="00400140">
        <w:rPr>
          <w:b/>
        </w:rPr>
        <w:t>„Smluvní strany“</w:t>
      </w:r>
      <w:r w:rsidRPr="00040FA9">
        <w:t xml:space="preserve"> – jsou </w:t>
      </w:r>
      <w:r w:rsidR="001F28FC">
        <w:t>Objednatel</w:t>
      </w:r>
      <w:r w:rsidRPr="00040FA9">
        <w:t xml:space="preserve"> a </w:t>
      </w:r>
      <w:r w:rsidR="001F28FC">
        <w:t>Zhotovitel</w:t>
      </w:r>
      <w:r w:rsidRPr="00040FA9">
        <w:t xml:space="preserve">, společně též označováni jako „účastníci </w:t>
      </w:r>
      <w:r w:rsidR="002D1238">
        <w:t>Smlouv</w:t>
      </w:r>
      <w:r w:rsidRPr="00040FA9">
        <w:t>y“.</w:t>
      </w:r>
    </w:p>
    <w:p w:rsidR="00642213" w:rsidRPr="00040FA9" w:rsidRDefault="00642213" w:rsidP="00033EC3">
      <w:pPr>
        <w:pStyle w:val="Nadpis2"/>
        <w:keepLines w:val="0"/>
        <w:numPr>
          <w:ilvl w:val="2"/>
          <w:numId w:val="18"/>
        </w:numPr>
        <w:tabs>
          <w:tab w:val="clear" w:pos="1440"/>
          <w:tab w:val="left" w:pos="993"/>
        </w:tabs>
        <w:overflowPunct w:val="0"/>
        <w:autoSpaceDE w:val="0"/>
        <w:autoSpaceDN w:val="0"/>
        <w:adjustRightInd w:val="0"/>
        <w:spacing w:after="0"/>
        <w:ind w:left="567" w:firstLine="0"/>
        <w:textAlignment w:val="baseline"/>
      </w:pPr>
      <w:r w:rsidRPr="00400140">
        <w:rPr>
          <w:b/>
        </w:rPr>
        <w:t>„Staveniště“</w:t>
      </w:r>
      <w:r w:rsidRPr="00040FA9">
        <w:t xml:space="preserve"> – znamená místo, protokolárně předané </w:t>
      </w:r>
      <w:r w:rsidR="001F28FC">
        <w:t>Objednatel</w:t>
      </w:r>
      <w:r w:rsidRPr="00040FA9">
        <w:t xml:space="preserve">em </w:t>
      </w:r>
      <w:r w:rsidR="001F28FC">
        <w:t>Zhotovitel</w:t>
      </w:r>
      <w:r w:rsidRPr="00040FA9">
        <w:t xml:space="preserve">i za účelem realizace Díla nebo činností spojených s realizací Díla, které </w:t>
      </w:r>
      <w:r w:rsidR="001F28FC">
        <w:t>Objednatel</w:t>
      </w:r>
      <w:r w:rsidRPr="00040FA9">
        <w:t xml:space="preserve"> vyčlení </w:t>
      </w:r>
      <w:r w:rsidR="001F28FC">
        <w:t>Zhotovitel</w:t>
      </w:r>
      <w:r w:rsidRPr="00040FA9">
        <w:t>i na období realizace Díla.</w:t>
      </w:r>
    </w:p>
    <w:p w:rsidR="008B6448" w:rsidRPr="00F4397D" w:rsidRDefault="008B6448" w:rsidP="00033EC3">
      <w:pPr>
        <w:pStyle w:val="Nadpis2"/>
        <w:keepLines w:val="0"/>
        <w:numPr>
          <w:ilvl w:val="2"/>
          <w:numId w:val="18"/>
        </w:numPr>
        <w:tabs>
          <w:tab w:val="left" w:pos="993"/>
        </w:tabs>
        <w:overflowPunct w:val="0"/>
        <w:autoSpaceDE w:val="0"/>
        <w:autoSpaceDN w:val="0"/>
        <w:adjustRightInd w:val="0"/>
        <w:spacing w:after="0"/>
        <w:ind w:left="567" w:firstLine="0"/>
        <w:textAlignment w:val="baseline"/>
      </w:pPr>
      <w:r w:rsidRPr="00400140">
        <w:rPr>
          <w:b/>
        </w:rPr>
        <w:t>„Stavební část Díla“</w:t>
      </w:r>
      <w:r w:rsidRPr="00F4397D">
        <w:t xml:space="preserve"> - znamená </w:t>
      </w:r>
      <w:r w:rsidRPr="009E6D2D">
        <w:t xml:space="preserve">všechny části </w:t>
      </w:r>
      <w:r>
        <w:t>Díla</w:t>
      </w:r>
      <w:r w:rsidRPr="009E6D2D">
        <w:t xml:space="preserve"> označené v </w:t>
      </w:r>
      <w:r w:rsidR="002F5345">
        <w:t>Zadávací dokumentaci</w:t>
      </w:r>
      <w:r>
        <w:t xml:space="preserve"> jako stavební objekty </w:t>
      </w:r>
      <w:r w:rsidR="002F5345">
        <w:t xml:space="preserve">(SO) </w:t>
      </w:r>
      <w:r w:rsidRPr="009E6D2D">
        <w:t xml:space="preserve">včetně inženýrských objektů </w:t>
      </w:r>
    </w:p>
    <w:p w:rsidR="008B6448" w:rsidRDefault="008B6448" w:rsidP="00033EC3">
      <w:pPr>
        <w:pStyle w:val="Nadpis2"/>
        <w:keepLines w:val="0"/>
        <w:numPr>
          <w:ilvl w:val="2"/>
          <w:numId w:val="18"/>
        </w:numPr>
        <w:tabs>
          <w:tab w:val="left" w:pos="993"/>
        </w:tabs>
        <w:overflowPunct w:val="0"/>
        <w:autoSpaceDE w:val="0"/>
        <w:autoSpaceDN w:val="0"/>
        <w:adjustRightInd w:val="0"/>
        <w:spacing w:after="0"/>
        <w:ind w:left="567" w:firstLine="0"/>
        <w:textAlignment w:val="baseline"/>
      </w:pPr>
      <w:r>
        <w:rPr>
          <w:b/>
        </w:rPr>
        <w:t>„</w:t>
      </w:r>
      <w:r w:rsidRPr="00400140">
        <w:rPr>
          <w:b/>
        </w:rPr>
        <w:t>Technologická část Díla“</w:t>
      </w:r>
      <w:r w:rsidRPr="00F4397D">
        <w:t xml:space="preserve"> - znamená </w:t>
      </w:r>
      <w:r w:rsidRPr="009E6D2D">
        <w:t xml:space="preserve">všechny části </w:t>
      </w:r>
      <w:r>
        <w:t>Díla</w:t>
      </w:r>
      <w:r w:rsidRPr="009E6D2D">
        <w:t xml:space="preserve"> označené v </w:t>
      </w:r>
      <w:r w:rsidR="002F5345" w:rsidRPr="002F5345">
        <w:t>Zadávací dokumentac</w:t>
      </w:r>
      <w:r w:rsidR="002F5345">
        <w:t>i</w:t>
      </w:r>
      <w:r w:rsidR="002F5345" w:rsidRPr="002F5345">
        <w:t xml:space="preserve"> </w:t>
      </w:r>
      <w:r w:rsidRPr="009E6D2D">
        <w:t>jako provozní soubory</w:t>
      </w:r>
      <w:r w:rsidR="002F5345">
        <w:t xml:space="preserve"> (PS)</w:t>
      </w:r>
      <w:r w:rsidRPr="009E6D2D">
        <w:t xml:space="preserve"> a je</w:t>
      </w:r>
      <w:r>
        <w:t>j</w:t>
      </w:r>
      <w:r w:rsidRPr="009E6D2D">
        <w:t>ich dílčí provozní soubory (DPS)</w:t>
      </w:r>
      <w:r>
        <w:t>.</w:t>
      </w:r>
    </w:p>
    <w:p w:rsidR="003D7597" w:rsidRPr="003D7597" w:rsidRDefault="003D7597" w:rsidP="003D7597">
      <w:pPr>
        <w:pStyle w:val="Nadpis2"/>
        <w:keepLines w:val="0"/>
        <w:numPr>
          <w:ilvl w:val="2"/>
          <w:numId w:val="18"/>
        </w:numPr>
        <w:tabs>
          <w:tab w:val="left" w:pos="993"/>
        </w:tabs>
        <w:overflowPunct w:val="0"/>
        <w:autoSpaceDE w:val="0"/>
        <w:autoSpaceDN w:val="0"/>
        <w:adjustRightInd w:val="0"/>
        <w:spacing w:after="0"/>
        <w:ind w:left="567" w:firstLine="0"/>
        <w:textAlignment w:val="baseline"/>
        <w:rPr>
          <w:b/>
        </w:rPr>
      </w:pPr>
      <w:r>
        <w:rPr>
          <w:b/>
        </w:rPr>
        <w:t>„Technický dozor</w:t>
      </w:r>
      <w:r w:rsidRPr="003D7597">
        <w:t xml:space="preserve">“ – </w:t>
      </w:r>
      <w:r>
        <w:t xml:space="preserve">osoba, </w:t>
      </w:r>
      <w:r w:rsidRPr="003D7597">
        <w:t>zajišťuj</w:t>
      </w:r>
      <w:r>
        <w:t>ící</w:t>
      </w:r>
      <w:r w:rsidRPr="003D7597">
        <w:t xml:space="preserve"> kontrolu provádění stavby </w:t>
      </w:r>
      <w:r>
        <w:t>O</w:t>
      </w:r>
      <w:r w:rsidRPr="003D7597">
        <w:t>bjednatelem</w:t>
      </w:r>
      <w:r>
        <w:t xml:space="preserve"> </w:t>
      </w:r>
      <w:r w:rsidRPr="003D7597">
        <w:t xml:space="preserve">formou výkonu technického dozoru, který je vykonáván pro </w:t>
      </w:r>
      <w:r>
        <w:t>O</w:t>
      </w:r>
      <w:r w:rsidRPr="003D7597">
        <w:t>bjednatele</w:t>
      </w:r>
      <w:r w:rsidR="006D6372">
        <w:t xml:space="preserve"> </w:t>
      </w:r>
      <w:r w:rsidR="006D6372" w:rsidRPr="003D7597">
        <w:t>v procesu provádění stavby</w:t>
      </w:r>
      <w:r w:rsidRPr="003D7597">
        <w:t>.</w:t>
      </w:r>
    </w:p>
    <w:p w:rsidR="00642213" w:rsidRDefault="00642213" w:rsidP="00033EC3">
      <w:pPr>
        <w:pStyle w:val="Nadpis2"/>
        <w:keepLines w:val="0"/>
        <w:numPr>
          <w:ilvl w:val="2"/>
          <w:numId w:val="18"/>
        </w:numPr>
        <w:tabs>
          <w:tab w:val="clear" w:pos="1440"/>
          <w:tab w:val="left" w:pos="993"/>
        </w:tabs>
        <w:overflowPunct w:val="0"/>
        <w:autoSpaceDE w:val="0"/>
        <w:autoSpaceDN w:val="0"/>
        <w:adjustRightInd w:val="0"/>
        <w:spacing w:after="0"/>
        <w:ind w:left="567" w:firstLine="0"/>
        <w:textAlignment w:val="baseline"/>
      </w:pPr>
      <w:r w:rsidRPr="00400140">
        <w:rPr>
          <w:b/>
        </w:rPr>
        <w:t>„Zadávací dokumentace“</w:t>
      </w:r>
      <w:r w:rsidRPr="00F4397D">
        <w:t xml:space="preserve"> - znamená zadávací dokumentaci ve smyslu § 44 a násl. zákona č. 137/2006 Sb., o veřejných zakázkách, ve znění pozd</w:t>
      </w:r>
      <w:r>
        <w:t>ějších</w:t>
      </w:r>
      <w:r w:rsidRPr="00F4397D">
        <w:t xml:space="preserve"> předpisů, předloženou </w:t>
      </w:r>
      <w:r w:rsidR="001F28FC">
        <w:t>Objednatel</w:t>
      </w:r>
      <w:r w:rsidRPr="00F4397D">
        <w:t>em uchazečům ve smyslu citovaného zákona v rámci veřejné zakázky</w:t>
      </w:r>
      <w:r w:rsidR="00E63886">
        <w:t xml:space="preserve"> </w:t>
      </w:r>
      <w:r w:rsidR="00CD689A">
        <w:t>„</w:t>
      </w:r>
      <w:r w:rsidR="00E63886">
        <w:t>Modernizace CZT Kopřivnice – Moderniz</w:t>
      </w:r>
      <w:r w:rsidR="003F7F3F">
        <w:t xml:space="preserve">ace tepelných sítí města </w:t>
      </w:r>
      <w:r w:rsidR="0023408B">
        <w:t>Kopřivnice</w:t>
      </w:r>
      <w:r w:rsidR="00CD689A">
        <w:t>“</w:t>
      </w:r>
      <w:r w:rsidR="0023408B">
        <w:t>.</w:t>
      </w:r>
    </w:p>
    <w:p w:rsidR="00E24BE8" w:rsidRDefault="00E24BE8" w:rsidP="00E24BE8"/>
    <w:p w:rsidR="00642213" w:rsidRPr="00400140" w:rsidRDefault="00735DDE" w:rsidP="00033EC3">
      <w:pPr>
        <w:pStyle w:val="Nadpis2"/>
        <w:keepLines w:val="0"/>
        <w:numPr>
          <w:ilvl w:val="1"/>
          <w:numId w:val="21"/>
        </w:numPr>
        <w:overflowPunct w:val="0"/>
        <w:autoSpaceDE w:val="0"/>
        <w:autoSpaceDN w:val="0"/>
        <w:adjustRightInd w:val="0"/>
        <w:spacing w:after="0"/>
        <w:ind w:left="567" w:hanging="567"/>
        <w:textAlignment w:val="baseline"/>
        <w:rPr>
          <w:b/>
        </w:rPr>
      </w:pPr>
      <w:bookmarkStart w:id="16" w:name="_Toc133641895"/>
      <w:bookmarkStart w:id="17" w:name="_Ref321078706"/>
      <w:r>
        <w:rPr>
          <w:b/>
        </w:rPr>
        <w:tab/>
      </w:r>
      <w:r w:rsidR="00642213" w:rsidRPr="00400140">
        <w:rPr>
          <w:b/>
        </w:rPr>
        <w:t>Výklad pojmů</w:t>
      </w:r>
      <w:bookmarkEnd w:id="16"/>
      <w:bookmarkEnd w:id="17"/>
    </w:p>
    <w:p w:rsidR="00642213" w:rsidRPr="00F4397D" w:rsidRDefault="00735DDE" w:rsidP="00400140">
      <w:pPr>
        <w:pStyle w:val="Nadpis2"/>
        <w:keepLines w:val="0"/>
        <w:numPr>
          <w:ilvl w:val="0"/>
          <w:numId w:val="0"/>
        </w:numPr>
        <w:tabs>
          <w:tab w:val="left" w:pos="0"/>
        </w:tabs>
        <w:overflowPunct w:val="0"/>
        <w:autoSpaceDE w:val="0"/>
        <w:autoSpaceDN w:val="0"/>
        <w:adjustRightInd w:val="0"/>
        <w:spacing w:after="0"/>
        <w:ind w:left="576" w:hanging="576"/>
        <w:textAlignment w:val="baseline"/>
      </w:pPr>
      <w:bookmarkStart w:id="18" w:name="_Ref321867250"/>
      <w:r>
        <w:tab/>
      </w:r>
      <w:r w:rsidR="00642213" w:rsidRPr="00F4397D">
        <w:t>V</w:t>
      </w:r>
      <w:r w:rsidR="002D1238">
        <w:t>e</w:t>
      </w:r>
      <w:r w:rsidR="00642213" w:rsidRPr="00F4397D">
        <w:t> </w:t>
      </w:r>
      <w:r w:rsidR="002D1238">
        <w:t>Smlouv</w:t>
      </w:r>
      <w:r w:rsidR="00642213" w:rsidRPr="00F4397D">
        <w:t>ě je třeba chápat dále uvedené pojmy v následujícím kontextu:</w:t>
      </w:r>
      <w:bookmarkEnd w:id="18"/>
    </w:p>
    <w:p w:rsidR="00642213" w:rsidRPr="00400140" w:rsidRDefault="00642213" w:rsidP="00033EC3">
      <w:pPr>
        <w:pStyle w:val="Nadpis2"/>
        <w:keepLines w:val="0"/>
        <w:numPr>
          <w:ilvl w:val="2"/>
          <w:numId w:val="19"/>
        </w:numPr>
        <w:tabs>
          <w:tab w:val="clear" w:pos="1440"/>
        </w:tabs>
        <w:overflowPunct w:val="0"/>
        <w:autoSpaceDE w:val="0"/>
        <w:autoSpaceDN w:val="0"/>
        <w:adjustRightInd w:val="0"/>
        <w:spacing w:after="0"/>
        <w:ind w:left="993" w:hanging="426"/>
        <w:textAlignment w:val="baseline"/>
      </w:pPr>
      <w:bookmarkStart w:id="19" w:name="_Ref321078700"/>
      <w:r w:rsidRPr="00F4397D">
        <w:t xml:space="preserve">pokud tato </w:t>
      </w:r>
      <w:r w:rsidR="002D1238">
        <w:t>Smlouv</w:t>
      </w:r>
      <w:r w:rsidRPr="00F4397D">
        <w:t>a hovoří o souhlasu, dohodě nebo akceptaci dotčených subjektů, musí být tento úkon učiněn písemně;</w:t>
      </w:r>
      <w:bookmarkEnd w:id="19"/>
    </w:p>
    <w:p w:rsidR="00642213" w:rsidRPr="00F4397D" w:rsidRDefault="00642213" w:rsidP="00033EC3">
      <w:pPr>
        <w:pStyle w:val="Nadpis2"/>
        <w:keepLines w:val="0"/>
        <w:numPr>
          <w:ilvl w:val="2"/>
          <w:numId w:val="19"/>
        </w:numPr>
        <w:tabs>
          <w:tab w:val="clear" w:pos="1440"/>
        </w:tabs>
        <w:overflowPunct w:val="0"/>
        <w:autoSpaceDE w:val="0"/>
        <w:autoSpaceDN w:val="0"/>
        <w:adjustRightInd w:val="0"/>
        <w:spacing w:after="0"/>
        <w:ind w:left="993" w:hanging="426"/>
        <w:textAlignment w:val="baseline"/>
      </w:pPr>
      <w:r w:rsidRPr="00F4397D">
        <w:t>písemný nebo písemně znamená psaný rukou, strojem, tištěný nebo zhotovený elektronicky a existující ve formě trvalého autorizovaného záznamu;</w:t>
      </w:r>
    </w:p>
    <w:p w:rsidR="00642213" w:rsidRPr="00F4397D" w:rsidRDefault="00642213" w:rsidP="00033EC3">
      <w:pPr>
        <w:pStyle w:val="Nadpis2"/>
        <w:keepLines w:val="0"/>
        <w:numPr>
          <w:ilvl w:val="2"/>
          <w:numId w:val="19"/>
        </w:numPr>
        <w:tabs>
          <w:tab w:val="clear" w:pos="1440"/>
        </w:tabs>
        <w:overflowPunct w:val="0"/>
        <w:autoSpaceDE w:val="0"/>
        <w:autoSpaceDN w:val="0"/>
        <w:adjustRightInd w:val="0"/>
        <w:spacing w:after="0"/>
        <w:ind w:left="993" w:hanging="426"/>
        <w:textAlignment w:val="baseline"/>
      </w:pPr>
      <w:r w:rsidRPr="00F4397D">
        <w:t>autorizovaný úkon je úkon označený takovým způsobem, že jeho autora lze nezaměnitelným způsobem identifikovat; v případě autorizovaného písemného úkonu se jedná o písemný úkon autorem vlastnoručně podepsaný nebo opatřený elektronicky autorizovaným podpisem;</w:t>
      </w:r>
    </w:p>
    <w:p w:rsidR="00642213" w:rsidRPr="00C40EEB" w:rsidRDefault="00642213" w:rsidP="00033EC3">
      <w:pPr>
        <w:pStyle w:val="Nadpis2"/>
        <w:keepLines w:val="0"/>
        <w:numPr>
          <w:ilvl w:val="2"/>
          <w:numId w:val="19"/>
        </w:numPr>
        <w:tabs>
          <w:tab w:val="clear" w:pos="1440"/>
        </w:tabs>
        <w:overflowPunct w:val="0"/>
        <w:autoSpaceDE w:val="0"/>
        <w:autoSpaceDN w:val="0"/>
        <w:adjustRightInd w:val="0"/>
        <w:spacing w:after="0"/>
        <w:ind w:left="993" w:hanging="426"/>
        <w:textAlignment w:val="baseline"/>
      </w:pPr>
      <w:r w:rsidRPr="00F4397D">
        <w:t>počítání času a lhůt se řídí obecně závaznou právní úpravou - normami občanského práva hmotného platného v České republice;</w:t>
      </w:r>
    </w:p>
    <w:p w:rsidR="004C55AF" w:rsidRPr="00040179" w:rsidRDefault="004C55AF" w:rsidP="00033EC3">
      <w:pPr>
        <w:pStyle w:val="Nadpis1"/>
        <w:numPr>
          <w:ilvl w:val="0"/>
          <w:numId w:val="21"/>
        </w:numPr>
        <w:tabs>
          <w:tab w:val="left" w:pos="567"/>
        </w:tabs>
        <w:overflowPunct w:val="0"/>
        <w:autoSpaceDE w:val="0"/>
        <w:autoSpaceDN w:val="0"/>
        <w:adjustRightInd w:val="0"/>
        <w:spacing w:before="480" w:after="240" w:line="360" w:lineRule="auto"/>
        <w:jc w:val="left"/>
        <w:textAlignment w:val="baseline"/>
        <w:rPr>
          <w:bCs/>
          <w:sz w:val="28"/>
          <w:szCs w:val="28"/>
        </w:rPr>
      </w:pPr>
      <w:bookmarkStart w:id="20" w:name="_Toc351657454"/>
      <w:bookmarkStart w:id="21" w:name="_Ref351664659"/>
      <w:bookmarkStart w:id="22" w:name="_Ref351664808"/>
      <w:bookmarkStart w:id="23" w:name="_Ref351971462"/>
      <w:r w:rsidRPr="00040179">
        <w:rPr>
          <w:bCs/>
          <w:sz w:val="28"/>
          <w:szCs w:val="28"/>
        </w:rPr>
        <w:t xml:space="preserve">PŘEDMĚT </w:t>
      </w:r>
      <w:r w:rsidR="008B6448">
        <w:rPr>
          <w:bCs/>
          <w:sz w:val="28"/>
          <w:szCs w:val="28"/>
        </w:rPr>
        <w:t>Díla</w:t>
      </w:r>
      <w:bookmarkEnd w:id="15"/>
      <w:bookmarkEnd w:id="20"/>
      <w:bookmarkEnd w:id="21"/>
      <w:bookmarkEnd w:id="22"/>
      <w:bookmarkEnd w:id="23"/>
    </w:p>
    <w:p w:rsidR="00907B02" w:rsidRPr="00040179" w:rsidRDefault="00735DDE" w:rsidP="00033EC3">
      <w:pPr>
        <w:pStyle w:val="Nadpis2"/>
        <w:keepLines w:val="0"/>
        <w:numPr>
          <w:ilvl w:val="1"/>
          <w:numId w:val="21"/>
        </w:numPr>
        <w:overflowPunct w:val="0"/>
        <w:autoSpaceDE w:val="0"/>
        <w:autoSpaceDN w:val="0"/>
        <w:adjustRightInd w:val="0"/>
        <w:spacing w:after="0"/>
        <w:ind w:left="567" w:hanging="567"/>
        <w:textAlignment w:val="baseline"/>
      </w:pPr>
      <w:r>
        <w:tab/>
      </w:r>
      <w:r w:rsidR="001F28FC">
        <w:t>Zhotovitel</w:t>
      </w:r>
      <w:r w:rsidR="004C55AF" w:rsidRPr="00040179">
        <w:t xml:space="preserve"> se zavazuje za podmínek stanovených </w:t>
      </w:r>
      <w:r w:rsidR="002D1238">
        <w:t>Smlouv</w:t>
      </w:r>
      <w:r w:rsidR="004C55AF" w:rsidRPr="00040179">
        <w:t xml:space="preserve">ou k provedení </w:t>
      </w:r>
      <w:r w:rsidR="0043178D" w:rsidRPr="00040179">
        <w:t xml:space="preserve">níže uvedeného předmětu </w:t>
      </w:r>
      <w:r w:rsidR="008B6448">
        <w:t>Díla</w:t>
      </w:r>
      <w:r w:rsidR="004C55AF" w:rsidRPr="00040179">
        <w:t xml:space="preserve"> </w:t>
      </w:r>
      <w:r w:rsidR="0043178D" w:rsidRPr="00040179">
        <w:t xml:space="preserve">formou dodávky "na klíč" v souladu s požadavky, podmínkami, specifikacemi a ostatními údaji a informacemi obsaženými ve </w:t>
      </w:r>
      <w:r w:rsidR="002D1238">
        <w:t>Smlouv</w:t>
      </w:r>
      <w:r w:rsidR="0043178D" w:rsidRPr="00040179">
        <w:t>ě a jejích přílohách.</w:t>
      </w:r>
    </w:p>
    <w:p w:rsidR="00907B02" w:rsidRPr="007C5568" w:rsidRDefault="00735DDE" w:rsidP="00033EC3">
      <w:pPr>
        <w:pStyle w:val="Nadpis2"/>
        <w:keepLines w:val="0"/>
        <w:numPr>
          <w:ilvl w:val="1"/>
          <w:numId w:val="21"/>
        </w:numPr>
        <w:overflowPunct w:val="0"/>
        <w:autoSpaceDE w:val="0"/>
        <w:autoSpaceDN w:val="0"/>
        <w:adjustRightInd w:val="0"/>
        <w:spacing w:after="0"/>
        <w:ind w:left="567" w:hanging="567"/>
        <w:textAlignment w:val="baseline"/>
      </w:pPr>
      <w:bookmarkStart w:id="24" w:name="_Ref351109521"/>
      <w:bookmarkStart w:id="25" w:name="_Ref351051270"/>
      <w:r>
        <w:lastRenderedPageBreak/>
        <w:tab/>
      </w:r>
      <w:r w:rsidR="004E3BD0" w:rsidRPr="007C5568">
        <w:t xml:space="preserve">Předmětem </w:t>
      </w:r>
      <w:r w:rsidR="008B6448" w:rsidRPr="007C5568">
        <w:t>Díla</w:t>
      </w:r>
      <w:r w:rsidR="004E3BD0" w:rsidRPr="007C5568">
        <w:t xml:space="preserve"> je </w:t>
      </w:r>
      <w:r w:rsidR="00B05DFB" w:rsidRPr="007C5568">
        <w:t>stavba</w:t>
      </w:r>
      <w:r w:rsidR="004E3BD0" w:rsidRPr="007C5568">
        <w:rPr>
          <w:b/>
        </w:rPr>
        <w:t xml:space="preserve"> </w:t>
      </w:r>
      <w:r w:rsidR="00CE59BE" w:rsidRPr="00823C2F">
        <w:rPr>
          <w:b/>
        </w:rPr>
        <w:t>„</w:t>
      </w:r>
      <w:r w:rsidR="00982D3A">
        <w:rPr>
          <w:b/>
        </w:rPr>
        <w:t xml:space="preserve">Modernizace CZT Kopřivnice - „Modernizace tepelných </w:t>
      </w:r>
      <w:r w:rsidR="00982D3A" w:rsidRPr="006B7CD5">
        <w:rPr>
          <w:b/>
        </w:rPr>
        <w:t>sítí města Kopřivnice“</w:t>
      </w:r>
      <w:bookmarkEnd w:id="24"/>
      <w:r w:rsidR="00982D3A" w:rsidRPr="006B7CD5">
        <w:t xml:space="preserve">, </w:t>
      </w:r>
      <w:r w:rsidR="008A16B6" w:rsidRPr="006B7CD5">
        <w:t xml:space="preserve">rozsah Díla </w:t>
      </w:r>
      <w:r w:rsidR="00C7277F" w:rsidRPr="006B7CD5">
        <w:t>je specifikovaný</w:t>
      </w:r>
      <w:bookmarkStart w:id="26" w:name="_Ref351107804"/>
      <w:r w:rsidR="00823F42" w:rsidRPr="006B7CD5">
        <w:t xml:space="preserve"> </w:t>
      </w:r>
      <w:r w:rsidR="007C5568" w:rsidRPr="006B7CD5">
        <w:t xml:space="preserve">v </w:t>
      </w:r>
      <w:r w:rsidR="00823F42" w:rsidRPr="006B7CD5">
        <w:t>projektové dokumentaci stavby</w:t>
      </w:r>
      <w:r w:rsidR="00823F42" w:rsidRPr="00823C2F">
        <w:t xml:space="preserve"> </w:t>
      </w:r>
      <w:r w:rsidR="00982D3A">
        <w:t>„Modernizace CZT Kopřivnice - Modernizace tepelných sítí města Kopřivnice“, kterou vypracovala společnost THERMOPLUS s.r.o</w:t>
      </w:r>
      <w:r w:rsidR="00955077">
        <w:t>.</w:t>
      </w:r>
      <w:r w:rsidR="00982D3A">
        <w:t>, Brno, Obřanská 60 v 03/2013</w:t>
      </w:r>
      <w:r w:rsidR="007C5568">
        <w:t xml:space="preserve"> a která je součástí Zadávací dokumentace,</w:t>
      </w:r>
      <w:r w:rsidR="00D22B9A" w:rsidRPr="007C5568">
        <w:t xml:space="preserve"> dále nabídkou </w:t>
      </w:r>
      <w:r w:rsidR="00A81981" w:rsidRPr="007C5568">
        <w:t>Zhotovitele</w:t>
      </w:r>
      <w:r w:rsidR="00D22B9A" w:rsidRPr="007C5568">
        <w:t xml:space="preserve"> ze dne </w:t>
      </w:r>
      <w:r w:rsidR="00D22B9A" w:rsidRPr="007C5568">
        <w:rPr>
          <w:shd w:val="clear" w:color="auto" w:fill="FFFF00"/>
        </w:rPr>
        <w:t>…</w:t>
      </w:r>
      <w:r w:rsidR="003A33AB" w:rsidRPr="00823C2F">
        <w:rPr>
          <w:shd w:val="clear" w:color="auto" w:fill="FFFF00"/>
        </w:rPr>
        <w:t>……</w:t>
      </w:r>
      <w:r w:rsidR="00982D3A">
        <w:rPr>
          <w:shd w:val="clear" w:color="auto" w:fill="FFFF00"/>
        </w:rPr>
        <w:t>…..</w:t>
      </w:r>
      <w:r w:rsidR="004B4623">
        <w:rPr>
          <w:shd w:val="clear" w:color="auto" w:fill="FFFF00"/>
        </w:rPr>
        <w:t xml:space="preserve"> </w:t>
      </w:r>
      <w:r w:rsidR="004B4623">
        <w:rPr>
          <w:b/>
          <w:shd w:val="clear" w:color="auto" w:fill="FFFF00"/>
        </w:rPr>
        <w:t>(doplní uchazeč)</w:t>
      </w:r>
      <w:r w:rsidR="00982D3A">
        <w:rPr>
          <w:shd w:val="clear" w:color="auto" w:fill="FFFF00"/>
        </w:rPr>
        <w:t>,</w:t>
      </w:r>
      <w:bookmarkEnd w:id="25"/>
      <w:bookmarkEnd w:id="26"/>
      <w:r w:rsidR="00982D3A">
        <w:t xml:space="preserve"> </w:t>
      </w:r>
      <w:r w:rsidR="007C5568">
        <w:t>a touto Smlouvou.</w:t>
      </w:r>
    </w:p>
    <w:p w:rsidR="005E2AFB" w:rsidRPr="006B7CD5" w:rsidRDefault="00735DDE" w:rsidP="00033EC3">
      <w:pPr>
        <w:pStyle w:val="Nadpis2"/>
        <w:keepLines w:val="0"/>
        <w:numPr>
          <w:ilvl w:val="1"/>
          <w:numId w:val="21"/>
        </w:numPr>
        <w:overflowPunct w:val="0"/>
        <w:autoSpaceDE w:val="0"/>
        <w:autoSpaceDN w:val="0"/>
        <w:adjustRightInd w:val="0"/>
        <w:spacing w:after="0"/>
        <w:ind w:left="567" w:hanging="567"/>
        <w:textAlignment w:val="baseline"/>
      </w:pPr>
      <w:r>
        <w:tab/>
      </w:r>
      <w:r w:rsidR="00E6211F" w:rsidRPr="006B7CD5">
        <w:t xml:space="preserve">Podpisem Smlouvy Zhotovitel současně potvrzuje převzetí projektové dokumentace stavby „Modernizace CZT Kopřivnice - Modernizace tepelných sítí města Kopřivnice“ </w:t>
      </w:r>
      <w:r w:rsidR="004517D5" w:rsidRPr="006B7CD5">
        <w:t>kterou vypracovala společnost THERMOPLUS s.r.o</w:t>
      </w:r>
      <w:r w:rsidR="00955077">
        <w:t>.</w:t>
      </w:r>
      <w:r w:rsidR="004517D5" w:rsidRPr="006B7CD5">
        <w:t>, Brno, Obřanská 60 v 03/2013</w:t>
      </w:r>
      <w:r w:rsidR="00E6211F" w:rsidRPr="006B7CD5">
        <w:t>.</w:t>
      </w:r>
    </w:p>
    <w:p w:rsidR="004C55AF" w:rsidRPr="00040179" w:rsidRDefault="00735DDE" w:rsidP="00033EC3">
      <w:pPr>
        <w:pStyle w:val="Nadpis2"/>
        <w:keepLines w:val="0"/>
        <w:numPr>
          <w:ilvl w:val="1"/>
          <w:numId w:val="21"/>
        </w:numPr>
        <w:overflowPunct w:val="0"/>
        <w:autoSpaceDE w:val="0"/>
        <w:autoSpaceDN w:val="0"/>
        <w:adjustRightInd w:val="0"/>
        <w:spacing w:after="0"/>
        <w:ind w:left="567" w:hanging="567"/>
        <w:textAlignment w:val="baseline"/>
      </w:pPr>
      <w:r>
        <w:tab/>
      </w:r>
      <w:r w:rsidR="00D35776" w:rsidRPr="00040179">
        <w:t xml:space="preserve">Podpisem </w:t>
      </w:r>
      <w:r w:rsidR="002D1238">
        <w:t>Smlouv</w:t>
      </w:r>
      <w:r w:rsidR="00D35776" w:rsidRPr="00040179">
        <w:t xml:space="preserve">y </w:t>
      </w:r>
      <w:r w:rsidR="001F28FC">
        <w:t>Zhotovitel</w:t>
      </w:r>
      <w:r w:rsidR="00D35776" w:rsidRPr="00040179">
        <w:t xml:space="preserve"> současně potvrzuje převzetí </w:t>
      </w:r>
      <w:r w:rsidR="00D62E7A">
        <w:t>S</w:t>
      </w:r>
      <w:r w:rsidR="00A34559" w:rsidRPr="00400140">
        <w:t>tavební</w:t>
      </w:r>
      <w:r w:rsidR="00D62E7A">
        <w:t>ho</w:t>
      </w:r>
      <w:r w:rsidR="00A34559" w:rsidRPr="00400140">
        <w:t xml:space="preserve"> povolení na</w:t>
      </w:r>
      <w:r w:rsidR="00D62E7A">
        <w:t> </w:t>
      </w:r>
      <w:r w:rsidR="00A34559" w:rsidRPr="00400140">
        <w:t>stavb</w:t>
      </w:r>
      <w:r w:rsidR="00E058FB" w:rsidRPr="00400140">
        <w:t xml:space="preserve">u </w:t>
      </w:r>
      <w:r w:rsidR="00B42247">
        <w:t>„</w:t>
      </w:r>
      <w:r w:rsidR="00A34559" w:rsidRPr="00400140">
        <w:t>Modernizace tepelných sítí města Kopřivnice</w:t>
      </w:r>
      <w:r w:rsidR="00B42247">
        <w:t>“</w:t>
      </w:r>
      <w:r w:rsidR="00D62E7A">
        <w:t xml:space="preserve"> ze dne </w:t>
      </w:r>
      <w:r w:rsidR="002F5345">
        <w:t>21. 6. 2005</w:t>
      </w:r>
      <w:r w:rsidR="00D62E7A">
        <w:t xml:space="preserve"> s následným prodloužením </w:t>
      </w:r>
      <w:r w:rsidR="00A91267">
        <w:t xml:space="preserve">Stavebního povolení </w:t>
      </w:r>
      <w:r w:rsidR="00D62E7A">
        <w:t xml:space="preserve">ze dne </w:t>
      </w:r>
      <w:r w:rsidR="002F5345">
        <w:t>31. 8. 2007</w:t>
      </w:r>
      <w:r w:rsidR="00D62E7A">
        <w:t xml:space="preserve"> a </w:t>
      </w:r>
      <w:r w:rsidR="002F5345">
        <w:t xml:space="preserve">27. </w:t>
      </w:r>
      <w:r w:rsidR="00A85EED">
        <w:t>8</w:t>
      </w:r>
      <w:r w:rsidR="002F5345">
        <w:t>. 2010</w:t>
      </w:r>
      <w:r w:rsidR="00D62E7A">
        <w:t xml:space="preserve"> a změnou stavby před dokončením ze dne</w:t>
      </w:r>
      <w:r w:rsidR="003A33AB">
        <w:t xml:space="preserve"> </w:t>
      </w:r>
      <w:r w:rsidR="00D62E7A" w:rsidRPr="00B845ED">
        <w:rPr>
          <w:highlight w:val="green"/>
          <w:shd w:val="clear" w:color="auto" w:fill="FFFF00"/>
        </w:rPr>
        <w:t>…</w:t>
      </w:r>
      <w:r w:rsidR="003A33AB" w:rsidRPr="0072160B">
        <w:rPr>
          <w:highlight w:val="green"/>
          <w:shd w:val="clear" w:color="auto" w:fill="FFFF00"/>
        </w:rPr>
        <w:t>..</w:t>
      </w:r>
      <w:r w:rsidR="00E27BCC" w:rsidRPr="00E27BCC">
        <w:rPr>
          <w:highlight w:val="green"/>
          <w:shd w:val="clear" w:color="auto" w:fill="FFFF00"/>
        </w:rPr>
        <w:t xml:space="preserve">…… </w:t>
      </w:r>
      <w:r w:rsidR="00E27BCC" w:rsidRPr="00E27BCC">
        <w:rPr>
          <w:highlight w:val="green"/>
        </w:rPr>
        <w:t>.</w:t>
      </w:r>
      <w:r w:rsidR="00E27BCC" w:rsidRPr="00E27BCC">
        <w:rPr>
          <w:b/>
          <w:highlight w:val="green"/>
          <w:shd w:val="clear" w:color="auto" w:fill="FFFF00"/>
        </w:rPr>
        <w:t xml:space="preserve"> </w:t>
      </w:r>
      <w:r w:rsidR="00FE6CF9">
        <w:rPr>
          <w:b/>
          <w:highlight w:val="green"/>
          <w:shd w:val="clear" w:color="auto" w:fill="FFFF00"/>
        </w:rPr>
        <w:t>(</w:t>
      </w:r>
      <w:r w:rsidR="00E27BCC" w:rsidRPr="00E27BCC">
        <w:rPr>
          <w:b/>
          <w:highlight w:val="green"/>
          <w:shd w:val="clear" w:color="auto" w:fill="FFFF00"/>
        </w:rPr>
        <w:t>Bude doplněno pře</w:t>
      </w:r>
      <w:r w:rsidR="00FE6CF9">
        <w:rPr>
          <w:b/>
          <w:highlight w:val="green"/>
          <w:shd w:val="clear" w:color="auto" w:fill="FFFF00"/>
        </w:rPr>
        <w:t>d</w:t>
      </w:r>
      <w:r w:rsidR="00E27BCC" w:rsidRPr="00E27BCC">
        <w:rPr>
          <w:b/>
          <w:highlight w:val="green"/>
          <w:shd w:val="clear" w:color="auto" w:fill="FFFF00"/>
        </w:rPr>
        <w:t xml:space="preserve"> uzavřením </w:t>
      </w:r>
      <w:r w:rsidR="00FE6CF9">
        <w:rPr>
          <w:b/>
          <w:highlight w:val="green"/>
          <w:shd w:val="clear" w:color="auto" w:fill="FFFF00"/>
        </w:rPr>
        <w:t xml:space="preserve">této </w:t>
      </w:r>
      <w:r w:rsidR="00E27BCC" w:rsidRPr="00E27BCC">
        <w:rPr>
          <w:b/>
          <w:highlight w:val="green"/>
          <w:shd w:val="clear" w:color="auto" w:fill="FFFF00"/>
        </w:rPr>
        <w:t>smlouvy.</w:t>
      </w:r>
      <w:r w:rsidR="00FE6CF9">
        <w:rPr>
          <w:b/>
          <w:shd w:val="clear" w:color="auto" w:fill="FFFF00"/>
        </w:rPr>
        <w:t>)</w:t>
      </w:r>
    </w:p>
    <w:p w:rsidR="004C55AF" w:rsidRPr="00040179" w:rsidRDefault="00735DDE" w:rsidP="00033EC3">
      <w:pPr>
        <w:pStyle w:val="Nadpis2"/>
        <w:keepLines w:val="0"/>
        <w:numPr>
          <w:ilvl w:val="1"/>
          <w:numId w:val="21"/>
        </w:numPr>
        <w:overflowPunct w:val="0"/>
        <w:autoSpaceDE w:val="0"/>
        <w:autoSpaceDN w:val="0"/>
        <w:adjustRightInd w:val="0"/>
        <w:spacing w:after="0"/>
        <w:ind w:left="567" w:hanging="567"/>
        <w:textAlignment w:val="baseline"/>
      </w:pPr>
      <w:r>
        <w:tab/>
      </w:r>
      <w:r w:rsidR="004C55AF" w:rsidRPr="00040179">
        <w:t xml:space="preserve">Dílo bude provedeno komplexně včetně prací s provedením </w:t>
      </w:r>
      <w:r w:rsidR="008B6448">
        <w:t>Díla</w:t>
      </w:r>
      <w:r w:rsidR="004C55AF" w:rsidRPr="00040179">
        <w:t xml:space="preserve"> souvisejícími, tj. </w:t>
      </w:r>
      <w:r w:rsidR="00B42247">
        <w:t xml:space="preserve">včetně s </w:t>
      </w:r>
      <w:r w:rsidR="004C55AF" w:rsidRPr="00040179">
        <w:t>bezpečnostními opatřeními, požárním dozorem, úklidem, nakládáním s odpady, dopravou, montáží a demontáží lešení, ohrazením vymezeného pracoviště a jeho střežením apod.</w:t>
      </w:r>
    </w:p>
    <w:p w:rsidR="00207568" w:rsidRPr="00400140" w:rsidRDefault="00735DDE" w:rsidP="00033EC3">
      <w:pPr>
        <w:pStyle w:val="Nadpis2"/>
        <w:keepLines w:val="0"/>
        <w:numPr>
          <w:ilvl w:val="1"/>
          <w:numId w:val="21"/>
        </w:numPr>
        <w:overflowPunct w:val="0"/>
        <w:autoSpaceDE w:val="0"/>
        <w:autoSpaceDN w:val="0"/>
        <w:adjustRightInd w:val="0"/>
        <w:spacing w:after="0"/>
        <w:ind w:left="567" w:hanging="567"/>
        <w:textAlignment w:val="baseline"/>
      </w:pPr>
      <w:bookmarkStart w:id="27" w:name="_Ref351108359"/>
      <w:r>
        <w:tab/>
      </w:r>
      <w:r w:rsidR="004C55AF" w:rsidRPr="00040179">
        <w:t xml:space="preserve">Předmět </w:t>
      </w:r>
      <w:r w:rsidR="002E0623">
        <w:t>D</w:t>
      </w:r>
      <w:r w:rsidR="004C55AF" w:rsidRPr="00040179">
        <w:t>íla dále zahrnuje zejména:</w:t>
      </w:r>
      <w:bookmarkEnd w:id="27"/>
    </w:p>
    <w:p w:rsidR="001D4671" w:rsidRPr="008B6448" w:rsidRDefault="001D4671" w:rsidP="00033EC3">
      <w:pPr>
        <w:pStyle w:val="Nadpis2"/>
        <w:keepLines w:val="0"/>
        <w:numPr>
          <w:ilvl w:val="2"/>
          <w:numId w:val="21"/>
        </w:numPr>
        <w:tabs>
          <w:tab w:val="clear" w:pos="1440"/>
          <w:tab w:val="left" w:pos="1134"/>
        </w:tabs>
        <w:overflowPunct w:val="0"/>
        <w:autoSpaceDE w:val="0"/>
        <w:autoSpaceDN w:val="0"/>
        <w:adjustRightInd w:val="0"/>
        <w:spacing w:after="0"/>
        <w:ind w:left="1134" w:hanging="567"/>
        <w:textAlignment w:val="baseline"/>
      </w:pPr>
      <w:r w:rsidRPr="008B6448">
        <w:t>Splnění všech podmínek a opatření vyplývající</w:t>
      </w:r>
      <w:r w:rsidR="00FE6CF9">
        <w:t>ch</w:t>
      </w:r>
      <w:r w:rsidRPr="008B6448">
        <w:t xml:space="preserve"> z</w:t>
      </w:r>
      <w:r w:rsidR="00FE6CF9">
        <w:t>e</w:t>
      </w:r>
      <w:r w:rsidRPr="008B6448">
        <w:t xml:space="preserve"> stavebního povolení</w:t>
      </w:r>
      <w:r w:rsidR="00FA0B47" w:rsidRPr="008B6448">
        <w:t>.</w:t>
      </w:r>
    </w:p>
    <w:p w:rsidR="001D4671" w:rsidRDefault="001D4671" w:rsidP="00033EC3">
      <w:pPr>
        <w:pStyle w:val="Nadpis2"/>
        <w:keepLines w:val="0"/>
        <w:numPr>
          <w:ilvl w:val="2"/>
          <w:numId w:val="21"/>
        </w:numPr>
        <w:tabs>
          <w:tab w:val="clear" w:pos="1440"/>
          <w:tab w:val="left" w:pos="1134"/>
        </w:tabs>
        <w:overflowPunct w:val="0"/>
        <w:autoSpaceDE w:val="0"/>
        <w:autoSpaceDN w:val="0"/>
        <w:adjustRightInd w:val="0"/>
        <w:spacing w:after="0"/>
        <w:ind w:left="1134" w:hanging="567"/>
        <w:textAlignment w:val="baseline"/>
      </w:pPr>
      <w:r>
        <w:t xml:space="preserve">Bude-li stavba vyžadovat souhlas stavebního úřadu se „Změnou stavby před jejím dokončením“, zpracuje </w:t>
      </w:r>
      <w:r w:rsidR="001F28FC">
        <w:t>Zhotovitel</w:t>
      </w:r>
      <w:r>
        <w:t xml:space="preserve"> příslušnou dokumentaci a bude spolupracovat s </w:t>
      </w:r>
      <w:r w:rsidR="001F28FC">
        <w:t>Objednatel</w:t>
      </w:r>
      <w:r>
        <w:t>em za účelem vydání souhlasu příslušného stavebního úřadu se změnou stavby před dokončením.</w:t>
      </w:r>
    </w:p>
    <w:p w:rsidR="001D4671" w:rsidRDefault="001D4671" w:rsidP="00033EC3">
      <w:pPr>
        <w:pStyle w:val="Nadpis2"/>
        <w:keepLines w:val="0"/>
        <w:numPr>
          <w:ilvl w:val="2"/>
          <w:numId w:val="21"/>
        </w:numPr>
        <w:tabs>
          <w:tab w:val="clear" w:pos="1440"/>
          <w:tab w:val="left" w:pos="1134"/>
        </w:tabs>
        <w:overflowPunct w:val="0"/>
        <w:autoSpaceDE w:val="0"/>
        <w:autoSpaceDN w:val="0"/>
        <w:adjustRightInd w:val="0"/>
        <w:spacing w:after="0"/>
        <w:ind w:left="1134" w:hanging="567"/>
        <w:textAlignment w:val="baseline"/>
      </w:pPr>
      <w:r>
        <w:t>Příprava podkladů pro získání závazných stanovisek dotčených orgánů státní správy potřebných pro podání žádosti o vydání kolaudačního souhlasu v souladu s §122 zákona č.183/2006 Sb., stavební zákon, ve znění pozdějších předpisů.</w:t>
      </w:r>
    </w:p>
    <w:p w:rsidR="001D4671" w:rsidRDefault="001D4671" w:rsidP="00033EC3">
      <w:pPr>
        <w:pStyle w:val="Nadpis2"/>
        <w:keepLines w:val="0"/>
        <w:numPr>
          <w:ilvl w:val="2"/>
          <w:numId w:val="21"/>
        </w:numPr>
        <w:tabs>
          <w:tab w:val="clear" w:pos="1440"/>
          <w:tab w:val="left" w:pos="1134"/>
        </w:tabs>
        <w:overflowPunct w:val="0"/>
        <w:autoSpaceDE w:val="0"/>
        <w:autoSpaceDN w:val="0"/>
        <w:adjustRightInd w:val="0"/>
        <w:spacing w:after="0"/>
        <w:ind w:left="1134" w:hanging="567"/>
        <w:textAlignment w:val="baseline"/>
      </w:pPr>
      <w:r>
        <w:t xml:space="preserve">Zapracování do rozsahu předmětu Díla a uskutečnění všech dodávek, </w:t>
      </w:r>
      <w:r w:rsidR="00DC28C2">
        <w:t>prací</w:t>
      </w:r>
      <w:r>
        <w:t xml:space="preserve"> a služeb, které budou souviset s odstraněním vad definovaných v kolaudačním souhlasu, včetně dodržení termínů odstranění těchto vad definovaných v kolaudačním souhlasu.</w:t>
      </w:r>
    </w:p>
    <w:p w:rsidR="001D4671" w:rsidRPr="0011311A" w:rsidRDefault="009E6395" w:rsidP="00033EC3">
      <w:pPr>
        <w:pStyle w:val="Nadpis2"/>
        <w:keepLines w:val="0"/>
        <w:numPr>
          <w:ilvl w:val="2"/>
          <w:numId w:val="21"/>
        </w:numPr>
        <w:tabs>
          <w:tab w:val="clear" w:pos="1440"/>
          <w:tab w:val="left" w:pos="1134"/>
        </w:tabs>
        <w:overflowPunct w:val="0"/>
        <w:autoSpaceDE w:val="0"/>
        <w:autoSpaceDN w:val="0"/>
        <w:adjustRightInd w:val="0"/>
        <w:spacing w:after="0"/>
        <w:ind w:left="1134" w:hanging="567"/>
        <w:textAlignment w:val="baseline"/>
      </w:pPr>
      <w:r>
        <w:t>Zajištění g</w:t>
      </w:r>
      <w:r w:rsidR="0011311A" w:rsidRPr="0011311A">
        <w:t>eodetické</w:t>
      </w:r>
      <w:r>
        <w:t>ho</w:t>
      </w:r>
      <w:r w:rsidR="0011311A" w:rsidRPr="0011311A">
        <w:t xml:space="preserve"> zaměření skutečného provedení </w:t>
      </w:r>
      <w:r w:rsidR="008B6448">
        <w:t>Díla</w:t>
      </w:r>
      <w:r w:rsidR="0011311A" w:rsidRPr="0011311A">
        <w:t xml:space="preserve"> </w:t>
      </w:r>
      <w:r>
        <w:t xml:space="preserve">po dokončení, </w:t>
      </w:r>
      <w:r w:rsidR="0011311A" w:rsidRPr="0011311A">
        <w:t xml:space="preserve">ověřeného oprávněným zeměměřičským inženýrem vč. </w:t>
      </w:r>
      <w:r w:rsidRPr="009E6395">
        <w:t>průběhu inženýrských sít</w:t>
      </w:r>
      <w:r w:rsidR="00351E1F">
        <w:t>í</w:t>
      </w:r>
      <w:r>
        <w:t xml:space="preserve"> a </w:t>
      </w:r>
      <w:r w:rsidR="0011311A" w:rsidRPr="0011311A">
        <w:t xml:space="preserve">vyznačení hranic a uvedení plošné výměry ochranného pásma </w:t>
      </w:r>
      <w:r w:rsidRPr="009E6395">
        <w:t>inženýrských sít</w:t>
      </w:r>
      <w:r>
        <w:t xml:space="preserve">í </w:t>
      </w:r>
      <w:r w:rsidR="0011311A" w:rsidRPr="0011311A">
        <w:t xml:space="preserve">v podrobnosti pro jednotlivé </w:t>
      </w:r>
      <w:r>
        <w:t xml:space="preserve">dotčené </w:t>
      </w:r>
      <w:r w:rsidR="0011311A" w:rsidRPr="0011311A">
        <w:t xml:space="preserve">pozemky dle parcelních čísel. Součástí geometrického zaměření bude zpracování podkladů pro zřízení věcných břemen, vyplývajících ze zákona 458/2000Sb.v platném znění, v členění dle vlastníků jednotlivých pozemků. Geodetické zaměření bude vypracováno </w:t>
      </w:r>
      <w:r w:rsidR="004517D5">
        <w:t>ve formátech a v počtu stanoveném v příloze č. 7 Smlouvy</w:t>
      </w:r>
    </w:p>
    <w:p w:rsidR="001D4671" w:rsidRDefault="001D4671" w:rsidP="00033EC3">
      <w:pPr>
        <w:pStyle w:val="Nadpis2"/>
        <w:keepLines w:val="0"/>
        <w:numPr>
          <w:ilvl w:val="2"/>
          <w:numId w:val="21"/>
        </w:numPr>
        <w:tabs>
          <w:tab w:val="clear" w:pos="1440"/>
          <w:tab w:val="left" w:pos="1134"/>
        </w:tabs>
        <w:overflowPunct w:val="0"/>
        <w:autoSpaceDE w:val="0"/>
        <w:autoSpaceDN w:val="0"/>
        <w:adjustRightInd w:val="0"/>
        <w:spacing w:after="0"/>
        <w:ind w:left="1134" w:hanging="567"/>
        <w:textAlignment w:val="baseline"/>
      </w:pPr>
      <w:r>
        <w:t>Zajištění odborného vedení realizace stavby stavbyvedoucím (osobou s příslušnou autorizací dle zákona č. 360/1992 Sb.) ve znění pozdějších předpisů.</w:t>
      </w:r>
    </w:p>
    <w:p w:rsidR="001D4671" w:rsidRDefault="001F28FC" w:rsidP="00033EC3">
      <w:pPr>
        <w:pStyle w:val="Nadpis2"/>
        <w:keepLines w:val="0"/>
        <w:numPr>
          <w:ilvl w:val="2"/>
          <w:numId w:val="21"/>
        </w:numPr>
        <w:tabs>
          <w:tab w:val="clear" w:pos="1440"/>
          <w:tab w:val="left" w:pos="1134"/>
        </w:tabs>
        <w:overflowPunct w:val="0"/>
        <w:autoSpaceDE w:val="0"/>
        <w:autoSpaceDN w:val="0"/>
        <w:adjustRightInd w:val="0"/>
        <w:spacing w:after="0"/>
        <w:ind w:left="1134" w:hanging="567"/>
        <w:textAlignment w:val="baseline"/>
      </w:pPr>
      <w:r>
        <w:t>Zhotovitel</w:t>
      </w:r>
      <w:r w:rsidR="001D4671" w:rsidRPr="00040FA9">
        <w:t xml:space="preserve"> má povinnost poskytovat koordinátorovi </w:t>
      </w:r>
      <w:r w:rsidR="001D4671">
        <w:t xml:space="preserve">bezpečnosti a ochrany zdraví při práci (dále jen </w:t>
      </w:r>
      <w:r w:rsidR="001D4671" w:rsidRPr="00040FA9">
        <w:t>BOZP</w:t>
      </w:r>
      <w:r w:rsidR="001D4671">
        <w:t>)</w:t>
      </w:r>
      <w:r w:rsidR="001D4671" w:rsidRPr="00040FA9">
        <w:t xml:space="preserve"> součinnost potřebnou pro plnění jeho úkolů po celou dobu svého zapojení do realizace stavby</w:t>
      </w:r>
      <w:r w:rsidR="001D4671" w:rsidRPr="00215B09">
        <w:t>, zejména mu včas předávat informace a podklady potřebné pro zhotovení Plánu BOZP a jeho změny, bezodkladně odstraňovat nedostatky v BOZP na Staveništi zjištěné koordinátorem BOZP</w:t>
      </w:r>
      <w:r w:rsidR="001D4671">
        <w:t>.</w:t>
      </w:r>
    </w:p>
    <w:p w:rsidR="001D4671" w:rsidRDefault="001D4671" w:rsidP="00033EC3">
      <w:pPr>
        <w:pStyle w:val="Nadpis2"/>
        <w:keepLines w:val="0"/>
        <w:numPr>
          <w:ilvl w:val="2"/>
          <w:numId w:val="21"/>
        </w:numPr>
        <w:tabs>
          <w:tab w:val="clear" w:pos="1440"/>
          <w:tab w:val="left" w:pos="1134"/>
        </w:tabs>
        <w:overflowPunct w:val="0"/>
        <w:autoSpaceDE w:val="0"/>
        <w:autoSpaceDN w:val="0"/>
        <w:adjustRightInd w:val="0"/>
        <w:spacing w:after="0"/>
        <w:ind w:left="1134" w:hanging="567"/>
        <w:textAlignment w:val="baseline"/>
      </w:pPr>
      <w:r w:rsidRPr="0058593E">
        <w:t xml:space="preserve">Zajištění </w:t>
      </w:r>
      <w:r w:rsidR="009E6395">
        <w:t>výkonu autorského dozoru projektanta, který vypracoval Realizační projektovou dokumentaci zhotovitele</w:t>
      </w:r>
      <w:r w:rsidRPr="0058593E">
        <w:t>.</w:t>
      </w:r>
      <w:r w:rsidRPr="001D4671">
        <w:t xml:space="preserve"> </w:t>
      </w:r>
    </w:p>
    <w:p w:rsidR="001D4671" w:rsidRDefault="001D4671" w:rsidP="00033EC3">
      <w:pPr>
        <w:pStyle w:val="Nadpis2"/>
        <w:keepLines w:val="0"/>
        <w:numPr>
          <w:ilvl w:val="2"/>
          <w:numId w:val="21"/>
        </w:numPr>
        <w:tabs>
          <w:tab w:val="clear" w:pos="1440"/>
          <w:tab w:val="left" w:pos="1134"/>
        </w:tabs>
        <w:overflowPunct w:val="0"/>
        <w:autoSpaceDE w:val="0"/>
        <w:autoSpaceDN w:val="0"/>
        <w:adjustRightInd w:val="0"/>
        <w:spacing w:after="0"/>
        <w:ind w:left="1134" w:hanging="567"/>
        <w:textAlignment w:val="baseline"/>
      </w:pPr>
      <w:r>
        <w:lastRenderedPageBreak/>
        <w:t>Vybudování zařízení Staveniště a jeho likvidaci po ukončení Díla.</w:t>
      </w:r>
      <w:r w:rsidR="00244DC0">
        <w:t xml:space="preserve"> Zařízení staveniště zahrnuje zřízení zařízení staveniště provozního, sociálního a výrobního vč. přípojek inženýrských sítí, oplocení, komunikací, ohrazení výkopů, ohrazení těžních šachet, zřízení přejezdů a přechodů, péči o nepředané objekty vč. provozování sítí, strážní službu, likvidaci zařízení staveniště s uvedením dotčených ploch do původního stavu. Dále obsahuje veškeré poplatky spojené s provozováním zařízení staveniště jako např.: náklady na el.energii, telefon, studenou a teplou vodu, odkanalizování, internet, osvětlení, ostrahu, zábor prostranství, úklid, zimní opatření, likvidace odpadu, poštovné atd.</w:t>
      </w:r>
    </w:p>
    <w:p w:rsidR="00DC28C2" w:rsidRPr="00040179" w:rsidRDefault="00DC28C2" w:rsidP="00033EC3">
      <w:pPr>
        <w:pStyle w:val="Nadpis2"/>
        <w:keepLines w:val="0"/>
        <w:numPr>
          <w:ilvl w:val="2"/>
          <w:numId w:val="21"/>
        </w:numPr>
        <w:tabs>
          <w:tab w:val="clear" w:pos="1440"/>
          <w:tab w:val="left" w:pos="1134"/>
        </w:tabs>
        <w:overflowPunct w:val="0"/>
        <w:autoSpaceDE w:val="0"/>
        <w:autoSpaceDN w:val="0"/>
        <w:adjustRightInd w:val="0"/>
        <w:spacing w:after="0"/>
        <w:ind w:left="1134" w:hanging="567"/>
        <w:textAlignment w:val="baseline"/>
      </w:pPr>
      <w:r w:rsidRPr="00040179">
        <w:t xml:space="preserve">Vypracování dokumentace v rozsahu dle </w:t>
      </w:r>
      <w:r>
        <w:t xml:space="preserve">Přílohy č. 7 Smlouvy a </w:t>
      </w:r>
      <w:r w:rsidRPr="001D4671">
        <w:t xml:space="preserve">to v souladu s pokyny </w:t>
      </w:r>
      <w:r>
        <w:t>Objednatel</w:t>
      </w:r>
      <w:r w:rsidRPr="001D4671">
        <w:t>e a případnými podmínkami stanovenými příslušnými orgány státní správy</w:t>
      </w:r>
      <w:r>
        <w:t>.</w:t>
      </w:r>
    </w:p>
    <w:p w:rsidR="004C55AF" w:rsidRPr="00040179" w:rsidRDefault="001F28FC" w:rsidP="00033EC3">
      <w:pPr>
        <w:pStyle w:val="Nadpis2"/>
        <w:keepLines w:val="0"/>
        <w:numPr>
          <w:ilvl w:val="2"/>
          <w:numId w:val="21"/>
        </w:numPr>
        <w:tabs>
          <w:tab w:val="clear" w:pos="1440"/>
          <w:tab w:val="left" w:pos="1134"/>
        </w:tabs>
        <w:overflowPunct w:val="0"/>
        <w:autoSpaceDE w:val="0"/>
        <w:autoSpaceDN w:val="0"/>
        <w:adjustRightInd w:val="0"/>
        <w:spacing w:after="0"/>
        <w:ind w:left="1134" w:hanging="567"/>
        <w:textAlignment w:val="baseline"/>
      </w:pPr>
      <w:r>
        <w:t>Objednatel</w:t>
      </w:r>
      <w:r w:rsidR="004C55AF" w:rsidRPr="00040179">
        <w:t xml:space="preserve"> si vyhrazuje právo konzultace </w:t>
      </w:r>
      <w:r w:rsidR="0055129F" w:rsidRPr="0055129F">
        <w:t>Projektov</w:t>
      </w:r>
      <w:r w:rsidR="0055129F">
        <w:t>é</w:t>
      </w:r>
      <w:r w:rsidR="0055129F" w:rsidRPr="0055129F">
        <w:t xml:space="preserve"> realizační dokumentace </w:t>
      </w:r>
      <w:r w:rsidR="004C55AF" w:rsidRPr="00040179">
        <w:t xml:space="preserve">v průběhu jejího zpracování s tím, že případné opodstatněné připomínky </w:t>
      </w:r>
      <w:r>
        <w:t>Objednatel</w:t>
      </w:r>
      <w:r w:rsidR="004C55AF" w:rsidRPr="00040179">
        <w:t xml:space="preserve">e po odsouhlasení </w:t>
      </w:r>
      <w:r>
        <w:t>Zhotovitel</w:t>
      </w:r>
      <w:r w:rsidR="004C55AF" w:rsidRPr="00040179">
        <w:t xml:space="preserve">em zahrne </w:t>
      </w:r>
      <w:r>
        <w:t>Zhotovitel</w:t>
      </w:r>
      <w:r w:rsidR="004C55AF" w:rsidRPr="00040179">
        <w:t xml:space="preserve"> do zpracovávané dokumentace.</w:t>
      </w:r>
      <w:r w:rsidR="009E6395">
        <w:t xml:space="preserve"> </w:t>
      </w:r>
      <w:r w:rsidR="004C55AF" w:rsidRPr="00040179">
        <w:t xml:space="preserve">Připomínky </w:t>
      </w:r>
      <w:r>
        <w:t>Objednatel</w:t>
      </w:r>
      <w:r w:rsidR="004C55AF" w:rsidRPr="00040179">
        <w:t xml:space="preserve">e případně jakékoli jeho náměty, a požadavky nezbavují </w:t>
      </w:r>
      <w:r>
        <w:t>Zhotovitel</w:t>
      </w:r>
      <w:r w:rsidR="004C55AF" w:rsidRPr="00040179">
        <w:t xml:space="preserve">e odpovědnosti za dokumentaci a řádnou realizaci </w:t>
      </w:r>
      <w:r w:rsidR="008B6448">
        <w:t>Díla</w:t>
      </w:r>
      <w:r w:rsidR="004C55AF" w:rsidRPr="00040179">
        <w:t xml:space="preserve"> dle </w:t>
      </w:r>
      <w:r w:rsidR="002D1238">
        <w:t>Smlouv</w:t>
      </w:r>
      <w:r w:rsidR="004C55AF" w:rsidRPr="00040179">
        <w:t>y.</w:t>
      </w:r>
    </w:p>
    <w:p w:rsidR="004C55AF" w:rsidRPr="00040179" w:rsidRDefault="004C55AF" w:rsidP="00033EC3">
      <w:pPr>
        <w:pStyle w:val="Nadpis2"/>
        <w:keepLines w:val="0"/>
        <w:numPr>
          <w:ilvl w:val="2"/>
          <w:numId w:val="21"/>
        </w:numPr>
        <w:tabs>
          <w:tab w:val="clear" w:pos="1440"/>
          <w:tab w:val="left" w:pos="1134"/>
        </w:tabs>
        <w:overflowPunct w:val="0"/>
        <w:autoSpaceDE w:val="0"/>
        <w:autoSpaceDN w:val="0"/>
        <w:adjustRightInd w:val="0"/>
        <w:spacing w:after="0"/>
        <w:ind w:left="1134" w:hanging="567"/>
        <w:textAlignment w:val="baseline"/>
      </w:pPr>
      <w:r w:rsidRPr="00040179">
        <w:t xml:space="preserve">Dodání a provedení </w:t>
      </w:r>
      <w:r w:rsidR="0055129F">
        <w:t>S</w:t>
      </w:r>
      <w:r w:rsidRPr="00040179">
        <w:t xml:space="preserve">tavební části </w:t>
      </w:r>
      <w:r w:rsidR="008B6448">
        <w:t>Díla</w:t>
      </w:r>
      <w:r w:rsidRPr="00040179">
        <w:t xml:space="preserve">, dodání a montáž </w:t>
      </w:r>
      <w:r w:rsidR="0055129F">
        <w:t>T</w:t>
      </w:r>
      <w:r w:rsidRPr="00040179">
        <w:t xml:space="preserve">echnologické části </w:t>
      </w:r>
      <w:r w:rsidR="008B6448">
        <w:t>Díla</w:t>
      </w:r>
      <w:r w:rsidRPr="00040179">
        <w:t xml:space="preserve"> v rozsahu a za podmínek stanovených </w:t>
      </w:r>
      <w:r w:rsidR="002D1238">
        <w:t>Smlouv</w:t>
      </w:r>
      <w:r w:rsidRPr="00040179">
        <w:t xml:space="preserve">ou. </w:t>
      </w:r>
    </w:p>
    <w:p w:rsidR="00AB30E4" w:rsidRPr="00040179" w:rsidRDefault="004C55AF" w:rsidP="00033EC3">
      <w:pPr>
        <w:pStyle w:val="Nadpis2"/>
        <w:keepLines w:val="0"/>
        <w:numPr>
          <w:ilvl w:val="2"/>
          <w:numId w:val="21"/>
        </w:numPr>
        <w:tabs>
          <w:tab w:val="clear" w:pos="1440"/>
          <w:tab w:val="left" w:pos="1134"/>
        </w:tabs>
        <w:overflowPunct w:val="0"/>
        <w:autoSpaceDE w:val="0"/>
        <w:autoSpaceDN w:val="0"/>
        <w:adjustRightInd w:val="0"/>
        <w:spacing w:after="0"/>
        <w:ind w:left="1134" w:hanging="567"/>
        <w:textAlignment w:val="baseline"/>
      </w:pPr>
      <w:r w:rsidRPr="00040179">
        <w:t xml:space="preserve">Napojení </w:t>
      </w:r>
      <w:r w:rsidR="008B6448">
        <w:t>Díla</w:t>
      </w:r>
      <w:r w:rsidRPr="00040179">
        <w:t xml:space="preserve"> na stávající zařízení </w:t>
      </w:r>
      <w:r w:rsidR="001F28FC">
        <w:t>Objednatel</w:t>
      </w:r>
      <w:r w:rsidRPr="00040179">
        <w:t xml:space="preserve">e, uvedení </w:t>
      </w:r>
      <w:r w:rsidR="008B6448">
        <w:t>Díla</w:t>
      </w:r>
      <w:r w:rsidRPr="00040179">
        <w:t xml:space="preserve"> do provozu včetně provedení příslušných revizí, odzkoušení </w:t>
      </w:r>
      <w:r w:rsidR="008B6448">
        <w:t>Díla</w:t>
      </w:r>
      <w:r w:rsidRPr="00040179">
        <w:t xml:space="preserve"> a dokončení </w:t>
      </w:r>
      <w:r w:rsidR="008B6448">
        <w:t>Díla</w:t>
      </w:r>
      <w:r w:rsidRPr="00040179">
        <w:t xml:space="preserve"> v souladu se </w:t>
      </w:r>
      <w:r w:rsidR="002D1238">
        <w:t>Smlouv</w:t>
      </w:r>
      <w:r w:rsidRPr="00040179">
        <w:t xml:space="preserve">ou. </w:t>
      </w:r>
    </w:p>
    <w:p w:rsidR="00AB30E4" w:rsidRPr="00040179" w:rsidRDefault="00582906" w:rsidP="00033EC3">
      <w:pPr>
        <w:pStyle w:val="Nadpis2"/>
        <w:keepLines w:val="0"/>
        <w:numPr>
          <w:ilvl w:val="2"/>
          <w:numId w:val="21"/>
        </w:numPr>
        <w:tabs>
          <w:tab w:val="clear" w:pos="1440"/>
          <w:tab w:val="left" w:pos="1134"/>
        </w:tabs>
        <w:overflowPunct w:val="0"/>
        <w:autoSpaceDE w:val="0"/>
        <w:autoSpaceDN w:val="0"/>
        <w:adjustRightInd w:val="0"/>
        <w:spacing w:after="0"/>
        <w:ind w:left="1134" w:hanging="567"/>
        <w:textAlignment w:val="baseline"/>
      </w:pPr>
      <w:r>
        <w:t>Povinnost Zhotovitele zajistit, že v</w:t>
      </w:r>
      <w:r w:rsidR="00307AE0">
        <w:t>livem r</w:t>
      </w:r>
      <w:r w:rsidR="00AB30E4" w:rsidRPr="00040179">
        <w:t xml:space="preserve">ealizace </w:t>
      </w:r>
      <w:r w:rsidR="0055129F">
        <w:t>Díla</w:t>
      </w:r>
      <w:r w:rsidR="00307AE0">
        <w:t xml:space="preserve"> se nepřeruší D</w:t>
      </w:r>
      <w:r w:rsidR="00AB30E4" w:rsidRPr="00040179">
        <w:t>odávk</w:t>
      </w:r>
      <w:r w:rsidR="00307AE0">
        <w:t>a</w:t>
      </w:r>
      <w:r w:rsidR="00AB30E4" w:rsidRPr="00040179">
        <w:t xml:space="preserve"> tepla</w:t>
      </w:r>
      <w:r w:rsidR="0055129F">
        <w:t xml:space="preserve"> </w:t>
      </w:r>
      <w:r w:rsidR="00AB30E4" w:rsidRPr="00040179">
        <w:t>déle než:</w:t>
      </w:r>
    </w:p>
    <w:p w:rsidR="00AB30E4" w:rsidRPr="00040179" w:rsidRDefault="00AB30E4" w:rsidP="00033EC3">
      <w:pPr>
        <w:pStyle w:val="Odrka"/>
        <w:numPr>
          <w:ilvl w:val="0"/>
          <w:numId w:val="22"/>
        </w:numPr>
        <w:tabs>
          <w:tab w:val="left" w:pos="-2410"/>
        </w:tabs>
        <w:rPr>
          <w:rFonts w:cs="Arial"/>
          <w:sz w:val="22"/>
          <w:szCs w:val="22"/>
        </w:rPr>
      </w:pPr>
      <w:r w:rsidRPr="00040179">
        <w:rPr>
          <w:rFonts w:cs="Arial"/>
          <w:sz w:val="22"/>
          <w:szCs w:val="22"/>
        </w:rPr>
        <w:t>12 hodin v topném období, tj. v době od 1.září do 31.května.</w:t>
      </w:r>
    </w:p>
    <w:p w:rsidR="004C55AF" w:rsidRPr="00040179" w:rsidRDefault="00AB30E4" w:rsidP="00033EC3">
      <w:pPr>
        <w:pStyle w:val="Odrka"/>
        <w:numPr>
          <w:ilvl w:val="0"/>
          <w:numId w:val="22"/>
        </w:numPr>
        <w:tabs>
          <w:tab w:val="left" w:pos="-2410"/>
        </w:tabs>
        <w:rPr>
          <w:rFonts w:cs="Arial"/>
          <w:sz w:val="22"/>
          <w:szCs w:val="22"/>
        </w:rPr>
      </w:pPr>
      <w:r w:rsidRPr="00040179">
        <w:rPr>
          <w:rFonts w:cs="Arial"/>
          <w:sz w:val="22"/>
          <w:szCs w:val="22"/>
        </w:rPr>
        <w:t>48 hodin v letním období, tj. v době od. 1.června do 31. srpna</w:t>
      </w:r>
    </w:p>
    <w:p w:rsidR="00AB30E4" w:rsidRPr="00040179" w:rsidRDefault="00AB30E4" w:rsidP="00307AE0">
      <w:pPr>
        <w:pStyle w:val="Odrka"/>
        <w:tabs>
          <w:tab w:val="left" w:pos="-2410"/>
        </w:tabs>
        <w:ind w:left="1211" w:firstLine="0"/>
        <w:jc w:val="both"/>
        <w:rPr>
          <w:rFonts w:cs="Arial"/>
          <w:sz w:val="22"/>
          <w:szCs w:val="22"/>
        </w:rPr>
      </w:pPr>
      <w:r w:rsidRPr="00040179">
        <w:rPr>
          <w:rFonts w:cs="Arial"/>
          <w:sz w:val="22"/>
          <w:szCs w:val="22"/>
        </w:rPr>
        <w:t xml:space="preserve">Povinností </w:t>
      </w:r>
      <w:r w:rsidR="001F28FC">
        <w:rPr>
          <w:rFonts w:cs="Arial"/>
          <w:sz w:val="22"/>
          <w:szCs w:val="22"/>
        </w:rPr>
        <w:t>Zhotovitel</w:t>
      </w:r>
      <w:r w:rsidRPr="00040179">
        <w:rPr>
          <w:rFonts w:cs="Arial"/>
          <w:sz w:val="22"/>
          <w:szCs w:val="22"/>
        </w:rPr>
        <w:t xml:space="preserve">e je provést taková opatření, </w:t>
      </w:r>
      <w:r w:rsidR="00710D58">
        <w:rPr>
          <w:rFonts w:cs="Arial"/>
          <w:sz w:val="22"/>
          <w:szCs w:val="22"/>
        </w:rPr>
        <w:t xml:space="preserve">včetně </w:t>
      </w:r>
      <w:r w:rsidR="00DA5944">
        <w:rPr>
          <w:rFonts w:cs="Arial"/>
          <w:sz w:val="22"/>
          <w:szCs w:val="22"/>
        </w:rPr>
        <w:t xml:space="preserve">potřebných </w:t>
      </w:r>
      <w:r w:rsidR="00710D58">
        <w:rPr>
          <w:rFonts w:cs="Arial"/>
          <w:sz w:val="22"/>
          <w:szCs w:val="22"/>
        </w:rPr>
        <w:t>provizorních propojení</w:t>
      </w:r>
      <w:r w:rsidRPr="00040179">
        <w:rPr>
          <w:rFonts w:cs="Arial"/>
          <w:sz w:val="22"/>
          <w:szCs w:val="22"/>
        </w:rPr>
        <w:t xml:space="preserve">, která umožní </w:t>
      </w:r>
      <w:r w:rsidR="00307AE0">
        <w:rPr>
          <w:rFonts w:cs="Arial"/>
          <w:sz w:val="22"/>
          <w:szCs w:val="22"/>
        </w:rPr>
        <w:t>D</w:t>
      </w:r>
      <w:r w:rsidRPr="00040179">
        <w:rPr>
          <w:rFonts w:cs="Arial"/>
          <w:sz w:val="22"/>
          <w:szCs w:val="22"/>
        </w:rPr>
        <w:t>odávku tepla v době po ukončení povolených délek odstávky</w:t>
      </w:r>
      <w:r w:rsidR="0026442D">
        <w:rPr>
          <w:rFonts w:cs="Arial"/>
          <w:sz w:val="22"/>
          <w:szCs w:val="22"/>
        </w:rPr>
        <w:t xml:space="preserve"> </w:t>
      </w:r>
      <w:r w:rsidRPr="00040179">
        <w:rPr>
          <w:rFonts w:cs="Arial"/>
          <w:sz w:val="22"/>
          <w:szCs w:val="22"/>
        </w:rPr>
        <w:t>a to na své náklady.</w:t>
      </w:r>
      <w:r w:rsidR="00207568">
        <w:rPr>
          <w:rFonts w:cs="Arial"/>
          <w:sz w:val="22"/>
          <w:szCs w:val="22"/>
        </w:rPr>
        <w:t xml:space="preserve"> </w:t>
      </w:r>
      <w:r w:rsidRPr="00040179">
        <w:rPr>
          <w:rFonts w:cs="Arial"/>
          <w:sz w:val="22"/>
          <w:szCs w:val="22"/>
        </w:rPr>
        <w:t xml:space="preserve">V případě, že tuto povinnost </w:t>
      </w:r>
      <w:r w:rsidR="001F28FC">
        <w:rPr>
          <w:rFonts w:cs="Arial"/>
          <w:sz w:val="22"/>
          <w:szCs w:val="22"/>
        </w:rPr>
        <w:t>Zhotovitel</w:t>
      </w:r>
      <w:r w:rsidRPr="00040179">
        <w:rPr>
          <w:rFonts w:cs="Arial"/>
          <w:sz w:val="22"/>
          <w:szCs w:val="22"/>
        </w:rPr>
        <w:t xml:space="preserve"> poruší, má </w:t>
      </w:r>
      <w:r w:rsidR="001F28FC">
        <w:rPr>
          <w:rFonts w:cs="Arial"/>
          <w:sz w:val="22"/>
          <w:szCs w:val="22"/>
        </w:rPr>
        <w:t>Objednatel</w:t>
      </w:r>
      <w:r w:rsidRPr="00040179">
        <w:rPr>
          <w:rFonts w:cs="Arial"/>
          <w:sz w:val="22"/>
          <w:szCs w:val="22"/>
        </w:rPr>
        <w:t xml:space="preserve"> právo opatření provést na své náklady a tyto náklady včetně náhrady škody uplatnit u </w:t>
      </w:r>
      <w:r w:rsidR="001F28FC">
        <w:rPr>
          <w:rFonts w:cs="Arial"/>
          <w:sz w:val="22"/>
          <w:szCs w:val="22"/>
        </w:rPr>
        <w:t>Zhotovitel</w:t>
      </w:r>
      <w:r w:rsidRPr="00040179">
        <w:rPr>
          <w:rFonts w:cs="Arial"/>
          <w:sz w:val="22"/>
          <w:szCs w:val="22"/>
        </w:rPr>
        <w:t xml:space="preserve">e. </w:t>
      </w:r>
    </w:p>
    <w:p w:rsidR="004C55AF" w:rsidRPr="00040179" w:rsidRDefault="004C55AF" w:rsidP="00033EC3">
      <w:pPr>
        <w:pStyle w:val="Nadpis2"/>
        <w:keepLines w:val="0"/>
        <w:numPr>
          <w:ilvl w:val="2"/>
          <w:numId w:val="21"/>
        </w:numPr>
        <w:tabs>
          <w:tab w:val="clear" w:pos="1440"/>
          <w:tab w:val="left" w:pos="1134"/>
        </w:tabs>
        <w:overflowPunct w:val="0"/>
        <w:autoSpaceDE w:val="0"/>
        <w:autoSpaceDN w:val="0"/>
        <w:adjustRightInd w:val="0"/>
        <w:spacing w:after="0"/>
        <w:ind w:left="1134" w:hanging="567"/>
        <w:textAlignment w:val="baseline"/>
      </w:pPr>
      <w:r w:rsidRPr="00040179">
        <w:t>Vedení stavebního deníku</w:t>
      </w:r>
      <w:r w:rsidR="00B05DFB">
        <w:t xml:space="preserve"> (stavebních </w:t>
      </w:r>
      <w:r w:rsidR="00307AE0">
        <w:t>deníků</w:t>
      </w:r>
      <w:r w:rsidR="00B05DFB">
        <w:t>)</w:t>
      </w:r>
      <w:r w:rsidRPr="00040179">
        <w:t xml:space="preserve">, dozor při provádění </w:t>
      </w:r>
      <w:r w:rsidR="008B6448">
        <w:t>Díla</w:t>
      </w:r>
      <w:r w:rsidRPr="00040179">
        <w:t>.</w:t>
      </w:r>
    </w:p>
    <w:p w:rsidR="004C55AF" w:rsidRPr="00040179" w:rsidRDefault="004C55AF" w:rsidP="00033EC3">
      <w:pPr>
        <w:pStyle w:val="Nadpis2"/>
        <w:keepLines w:val="0"/>
        <w:numPr>
          <w:ilvl w:val="2"/>
          <w:numId w:val="21"/>
        </w:numPr>
        <w:tabs>
          <w:tab w:val="clear" w:pos="1440"/>
          <w:tab w:val="left" w:pos="1134"/>
        </w:tabs>
        <w:overflowPunct w:val="0"/>
        <w:autoSpaceDE w:val="0"/>
        <w:autoSpaceDN w:val="0"/>
        <w:adjustRightInd w:val="0"/>
        <w:spacing w:after="0"/>
        <w:ind w:left="1134" w:hanging="567"/>
        <w:textAlignment w:val="baseline"/>
      </w:pPr>
      <w:r w:rsidRPr="00040179">
        <w:t xml:space="preserve">Obstarání a zajištění správy a přepravy na a z montážního pracoviště, ostraha a skladování veškerých materiálů, věcí, komponent apod. nutných k provedení </w:t>
      </w:r>
      <w:r w:rsidR="008B6448">
        <w:t>Díla</w:t>
      </w:r>
      <w:r w:rsidRPr="00040179">
        <w:t>.</w:t>
      </w:r>
    </w:p>
    <w:p w:rsidR="004C55AF" w:rsidRPr="00040179" w:rsidRDefault="004C55AF" w:rsidP="00033EC3">
      <w:pPr>
        <w:pStyle w:val="Nadpis2"/>
        <w:keepLines w:val="0"/>
        <w:numPr>
          <w:ilvl w:val="2"/>
          <w:numId w:val="21"/>
        </w:numPr>
        <w:tabs>
          <w:tab w:val="clear" w:pos="1440"/>
          <w:tab w:val="left" w:pos="1134"/>
        </w:tabs>
        <w:overflowPunct w:val="0"/>
        <w:autoSpaceDE w:val="0"/>
        <w:autoSpaceDN w:val="0"/>
        <w:adjustRightInd w:val="0"/>
        <w:spacing w:after="0"/>
        <w:ind w:left="1134" w:hanging="567"/>
        <w:textAlignment w:val="baseline"/>
      </w:pPr>
      <w:r w:rsidRPr="00040179">
        <w:t xml:space="preserve">Likvidace veškerých odpadů vzniklých ve spojení s realizací </w:t>
      </w:r>
      <w:r w:rsidR="008B6448">
        <w:t>Díla</w:t>
      </w:r>
      <w:r w:rsidRPr="00040179">
        <w:t xml:space="preserve"> </w:t>
      </w:r>
      <w:r w:rsidR="0011311A">
        <w:t>prokazatelně v souladu s platnými právními předpisy až na místo jeho trvalého uložení</w:t>
      </w:r>
      <w:r w:rsidR="0011311A" w:rsidRPr="00040179">
        <w:t xml:space="preserve"> </w:t>
      </w:r>
      <w:r w:rsidRPr="00040179">
        <w:t xml:space="preserve">na náklady </w:t>
      </w:r>
      <w:r w:rsidR="001F28FC">
        <w:t>Zhotovitel</w:t>
      </w:r>
      <w:r w:rsidRPr="00040179">
        <w:t xml:space="preserve">e. </w:t>
      </w:r>
    </w:p>
    <w:p w:rsidR="004C55AF" w:rsidRPr="00040179" w:rsidRDefault="004C55AF" w:rsidP="00033EC3">
      <w:pPr>
        <w:pStyle w:val="Nadpis2"/>
        <w:keepLines w:val="0"/>
        <w:numPr>
          <w:ilvl w:val="2"/>
          <w:numId w:val="21"/>
        </w:numPr>
        <w:tabs>
          <w:tab w:val="clear" w:pos="1440"/>
          <w:tab w:val="left" w:pos="1134"/>
        </w:tabs>
        <w:overflowPunct w:val="0"/>
        <w:autoSpaceDE w:val="0"/>
        <w:autoSpaceDN w:val="0"/>
        <w:adjustRightInd w:val="0"/>
        <w:spacing w:after="0"/>
        <w:ind w:left="1134" w:hanging="567"/>
        <w:textAlignment w:val="baseline"/>
      </w:pPr>
      <w:r w:rsidRPr="00040179">
        <w:t xml:space="preserve">Získání a dodání potřebných revizních zpráv, protokolů, povolení, potvrzení, atestů, schválení a certifikátů nutných pro provedení </w:t>
      </w:r>
      <w:r w:rsidR="008B6448">
        <w:t>Díla</w:t>
      </w:r>
      <w:r w:rsidRPr="00040179">
        <w:t xml:space="preserve"> v rozsahu a za podmínek požadovaných </w:t>
      </w:r>
      <w:r w:rsidR="002D1238">
        <w:t>Smlouv</w:t>
      </w:r>
      <w:r w:rsidRPr="00040179">
        <w:t>ou.</w:t>
      </w:r>
    </w:p>
    <w:p w:rsidR="004C55AF" w:rsidRPr="00040179" w:rsidRDefault="004C55AF" w:rsidP="00033EC3">
      <w:pPr>
        <w:pStyle w:val="Nadpis2"/>
        <w:keepLines w:val="0"/>
        <w:numPr>
          <w:ilvl w:val="2"/>
          <w:numId w:val="21"/>
        </w:numPr>
        <w:tabs>
          <w:tab w:val="clear" w:pos="1440"/>
          <w:tab w:val="left" w:pos="1134"/>
        </w:tabs>
        <w:overflowPunct w:val="0"/>
        <w:autoSpaceDE w:val="0"/>
        <w:autoSpaceDN w:val="0"/>
        <w:adjustRightInd w:val="0"/>
        <w:spacing w:after="0"/>
        <w:ind w:left="1134" w:hanging="567"/>
        <w:textAlignment w:val="baseline"/>
      </w:pPr>
      <w:r w:rsidRPr="00040179">
        <w:t xml:space="preserve">Poskytnutí licencí, know-how, užívacích práv, SW a jakýchkoli jiných práv k nehmotnému vlastnictví nezbytných pro užívání </w:t>
      </w:r>
      <w:r w:rsidR="008B6448">
        <w:t>Díla</w:t>
      </w:r>
      <w:r w:rsidRPr="00040179">
        <w:t xml:space="preserve"> včetně příslušné dokumentace a zdrojových textů v rozsahu a za podmínek požadovaných </w:t>
      </w:r>
      <w:r w:rsidR="002D1238">
        <w:t>Smlouv</w:t>
      </w:r>
      <w:r w:rsidRPr="00040179">
        <w:t xml:space="preserve">ou. </w:t>
      </w:r>
    </w:p>
    <w:p w:rsidR="004C55AF" w:rsidRPr="00040179" w:rsidRDefault="004C55AF" w:rsidP="00033EC3">
      <w:pPr>
        <w:pStyle w:val="Nadpis2"/>
        <w:keepLines w:val="0"/>
        <w:numPr>
          <w:ilvl w:val="2"/>
          <w:numId w:val="21"/>
        </w:numPr>
        <w:tabs>
          <w:tab w:val="clear" w:pos="1440"/>
          <w:tab w:val="left" w:pos="1134"/>
        </w:tabs>
        <w:overflowPunct w:val="0"/>
        <w:autoSpaceDE w:val="0"/>
        <w:autoSpaceDN w:val="0"/>
        <w:adjustRightInd w:val="0"/>
        <w:spacing w:after="0"/>
        <w:ind w:left="1134" w:hanging="567"/>
        <w:textAlignment w:val="baseline"/>
      </w:pPr>
      <w:r w:rsidRPr="00040179">
        <w:t xml:space="preserve">Dodání dalších nezbytných materiálů, užívacích práv a služeb nezbytných pro dosažení kompletnosti, provozuschopnosti, prokázání garantovaných parametrů a pro zajištění plynulého, spolehlivého a bezpečného provozu </w:t>
      </w:r>
      <w:r w:rsidR="008B6448">
        <w:t>Díla</w:t>
      </w:r>
      <w:r w:rsidRPr="00040179">
        <w:t xml:space="preserve">. </w:t>
      </w:r>
    </w:p>
    <w:p w:rsidR="004C55AF" w:rsidRPr="00040179" w:rsidRDefault="004C55AF" w:rsidP="00033EC3">
      <w:pPr>
        <w:pStyle w:val="Nadpis2"/>
        <w:keepLines w:val="0"/>
        <w:numPr>
          <w:ilvl w:val="2"/>
          <w:numId w:val="21"/>
        </w:numPr>
        <w:tabs>
          <w:tab w:val="clear" w:pos="1440"/>
          <w:tab w:val="left" w:pos="1134"/>
        </w:tabs>
        <w:overflowPunct w:val="0"/>
        <w:autoSpaceDE w:val="0"/>
        <w:autoSpaceDN w:val="0"/>
        <w:adjustRightInd w:val="0"/>
        <w:spacing w:after="0"/>
        <w:ind w:left="1134" w:hanging="567"/>
        <w:textAlignment w:val="baseline"/>
      </w:pPr>
      <w:r w:rsidRPr="00040179">
        <w:lastRenderedPageBreak/>
        <w:t>Dodání Prohlášení o shodě dle zákona č.</w:t>
      </w:r>
      <w:r w:rsidR="007B1FB7" w:rsidRPr="00040179">
        <w:t xml:space="preserve"> </w:t>
      </w:r>
      <w:r w:rsidRPr="00040179">
        <w:t xml:space="preserve">22/1997 Sb. v platném znění, průvodní a technické dokumentace v českém jazyce vč. passportů, atestů, zápisů o provedených zkouškách, kalibračních protokolů a revizních zpráv </w:t>
      </w:r>
      <w:r w:rsidR="00B55A8B" w:rsidRPr="00040179">
        <w:t>vyhrazeného technického zařízení</w:t>
      </w:r>
      <w:r w:rsidRPr="00040179">
        <w:t xml:space="preserve">, záruční listy, atd. </w:t>
      </w:r>
    </w:p>
    <w:p w:rsidR="004C55AF" w:rsidRPr="00040179" w:rsidRDefault="004C55AF" w:rsidP="00033EC3">
      <w:pPr>
        <w:pStyle w:val="Nadpis2"/>
        <w:keepLines w:val="0"/>
        <w:numPr>
          <w:ilvl w:val="2"/>
          <w:numId w:val="21"/>
        </w:numPr>
        <w:tabs>
          <w:tab w:val="clear" w:pos="1440"/>
          <w:tab w:val="left" w:pos="1276"/>
        </w:tabs>
        <w:overflowPunct w:val="0"/>
        <w:autoSpaceDE w:val="0"/>
        <w:autoSpaceDN w:val="0"/>
        <w:adjustRightInd w:val="0"/>
        <w:spacing w:after="0"/>
        <w:ind w:left="1134" w:hanging="567"/>
        <w:textAlignment w:val="baseline"/>
      </w:pPr>
      <w:r w:rsidRPr="00040179">
        <w:t>Zajištění nezbytných opatření nutných pro neporušení inženýrských sítí během výstavby a zabezpečení podmínek stanovených správci inženýrských sítí.</w:t>
      </w:r>
    </w:p>
    <w:p w:rsidR="004C55AF" w:rsidRDefault="00FA07AD" w:rsidP="00033EC3">
      <w:pPr>
        <w:pStyle w:val="Nadpis2"/>
        <w:keepLines w:val="0"/>
        <w:numPr>
          <w:ilvl w:val="2"/>
          <w:numId w:val="21"/>
        </w:numPr>
        <w:tabs>
          <w:tab w:val="clear" w:pos="1440"/>
          <w:tab w:val="left" w:pos="1134"/>
        </w:tabs>
        <w:overflowPunct w:val="0"/>
        <w:autoSpaceDE w:val="0"/>
        <w:autoSpaceDN w:val="0"/>
        <w:adjustRightInd w:val="0"/>
        <w:spacing w:after="0"/>
        <w:ind w:left="1134" w:hanging="567"/>
        <w:textAlignment w:val="baseline"/>
      </w:pPr>
      <w:r>
        <w:t>Zajištění průzkumných prací, které zahrnují všechny nezbytné doplňující průzkumné práce inženýrsko-geologické, průzkumy stávajících inženýrských sítí včetně jejich vytyčení, provedení sond za účelem zjištění skutečného průběhu sítí a geodetického zaměření sítí, zaměření potřebné pro realizaci stavby atd. Dále zahrnují provedení stavebně-technického průzkumu. Zahrnuje</w:t>
      </w:r>
      <w:r w:rsidR="004C55AF" w:rsidRPr="00040179">
        <w:t xml:space="preserve"> zabezpečení </w:t>
      </w:r>
      <w:r w:rsidRPr="00040179">
        <w:t>všech dotčených inženýrských sítí</w:t>
      </w:r>
      <w:r>
        <w:t>, jejich ochranu</w:t>
      </w:r>
      <w:r w:rsidR="004C55AF" w:rsidRPr="00040179">
        <w:t xml:space="preserve"> a zpětné předání vlastníkům či správcům.</w:t>
      </w:r>
    </w:p>
    <w:p w:rsidR="00FA07AD" w:rsidRPr="00FA07AD" w:rsidRDefault="00FA07AD" w:rsidP="00033EC3">
      <w:pPr>
        <w:pStyle w:val="Nadpis2"/>
        <w:keepLines w:val="0"/>
        <w:numPr>
          <w:ilvl w:val="2"/>
          <w:numId w:val="21"/>
        </w:numPr>
        <w:tabs>
          <w:tab w:val="clear" w:pos="1440"/>
          <w:tab w:val="left" w:pos="1134"/>
        </w:tabs>
        <w:overflowPunct w:val="0"/>
        <w:autoSpaceDE w:val="0"/>
        <w:autoSpaceDN w:val="0"/>
        <w:adjustRightInd w:val="0"/>
        <w:spacing w:after="0"/>
        <w:ind w:left="1134" w:hanging="567"/>
        <w:textAlignment w:val="baseline"/>
      </w:pPr>
      <w:r>
        <w:t>Zajištění vytýčení Stavby, kdy Zhotovitel vytyčí stavbu podle základních bodů a jejich referenčních souřadnic dle vytyčovacího plánu a seznamu vytyčovacích bodů, které jsou součástí realizační dokumentace. Tyto body budou uvedeny v systému S-JTSK a také v místním vytyčovacím systému dle místních vytyčovacích přímek. Vytýčení veškerých podzemních inženýrských sítí před zahájením výstavby.</w:t>
      </w:r>
    </w:p>
    <w:p w:rsidR="00A66671" w:rsidRDefault="004C55AF" w:rsidP="00033EC3">
      <w:pPr>
        <w:pStyle w:val="Nadpis2"/>
        <w:keepLines w:val="0"/>
        <w:numPr>
          <w:ilvl w:val="2"/>
          <w:numId w:val="21"/>
        </w:numPr>
        <w:tabs>
          <w:tab w:val="clear" w:pos="1440"/>
          <w:tab w:val="left" w:pos="1134"/>
        </w:tabs>
        <w:overflowPunct w:val="0"/>
        <w:autoSpaceDE w:val="0"/>
        <w:autoSpaceDN w:val="0"/>
        <w:adjustRightInd w:val="0"/>
        <w:spacing w:after="0"/>
        <w:ind w:left="1134" w:hanging="567"/>
        <w:textAlignment w:val="baseline"/>
      </w:pPr>
      <w:r w:rsidRPr="00040179">
        <w:t>Zajištění veškerých prací, dodávek a služeb souvisejících s opatřeními na ochranu osob a majetku, zejména chodců a vozidel v místech dotčených stavbou.</w:t>
      </w:r>
      <w:r w:rsidR="00A66671" w:rsidRPr="00A66671">
        <w:t xml:space="preserve"> </w:t>
      </w:r>
    </w:p>
    <w:p w:rsidR="004C55AF" w:rsidRPr="00040179" w:rsidRDefault="004C55AF" w:rsidP="00033EC3">
      <w:pPr>
        <w:pStyle w:val="Nadpis2"/>
        <w:keepLines w:val="0"/>
        <w:numPr>
          <w:ilvl w:val="2"/>
          <w:numId w:val="21"/>
        </w:numPr>
        <w:tabs>
          <w:tab w:val="clear" w:pos="1440"/>
          <w:tab w:val="left" w:pos="1134"/>
        </w:tabs>
        <w:overflowPunct w:val="0"/>
        <w:autoSpaceDE w:val="0"/>
        <w:autoSpaceDN w:val="0"/>
        <w:adjustRightInd w:val="0"/>
        <w:spacing w:after="0"/>
        <w:ind w:left="1134" w:hanging="567"/>
        <w:textAlignment w:val="baseline"/>
      </w:pPr>
      <w:r w:rsidRPr="00040179">
        <w:t>Provedení opatření k dočasné ochraně vzrostlých stromů a zeleně, jež má být zachována, konstrukcí a staveb, opatření k ochraně strojů a materiálů na staveništi.</w:t>
      </w:r>
    </w:p>
    <w:p w:rsidR="00207568" w:rsidRDefault="004C55AF" w:rsidP="00033EC3">
      <w:pPr>
        <w:pStyle w:val="Nadpis2"/>
        <w:keepLines w:val="0"/>
        <w:numPr>
          <w:ilvl w:val="2"/>
          <w:numId w:val="21"/>
        </w:numPr>
        <w:tabs>
          <w:tab w:val="clear" w:pos="1440"/>
          <w:tab w:val="left" w:pos="1134"/>
        </w:tabs>
        <w:overflowPunct w:val="0"/>
        <w:autoSpaceDE w:val="0"/>
        <w:autoSpaceDN w:val="0"/>
        <w:adjustRightInd w:val="0"/>
        <w:spacing w:after="0"/>
        <w:ind w:left="1134" w:hanging="567"/>
        <w:textAlignment w:val="baseline"/>
      </w:pPr>
      <w:r w:rsidRPr="00040179">
        <w:t>Zajištění dopravního značení k dopravním omezením, jejich údržba a přemisťování a následné odstranění.</w:t>
      </w:r>
    </w:p>
    <w:p w:rsidR="004C55AF" w:rsidRPr="00040179" w:rsidRDefault="004C55AF" w:rsidP="00033EC3">
      <w:pPr>
        <w:pStyle w:val="Nadpis2"/>
        <w:keepLines w:val="0"/>
        <w:numPr>
          <w:ilvl w:val="2"/>
          <w:numId w:val="21"/>
        </w:numPr>
        <w:tabs>
          <w:tab w:val="clear" w:pos="1440"/>
          <w:tab w:val="left" w:pos="1134"/>
        </w:tabs>
        <w:overflowPunct w:val="0"/>
        <w:autoSpaceDE w:val="0"/>
        <w:autoSpaceDN w:val="0"/>
        <w:adjustRightInd w:val="0"/>
        <w:spacing w:after="0"/>
        <w:ind w:left="1134" w:hanging="567"/>
        <w:textAlignment w:val="baseline"/>
      </w:pPr>
      <w:r w:rsidRPr="00040179">
        <w:t>Uvedení všech povrchů a pozemků dotčených stavbou do původního stavu (komunikace, chodníky, zeleň, příkopy, propustky, atd.).</w:t>
      </w:r>
    </w:p>
    <w:p w:rsidR="004C55AF" w:rsidRPr="00040179" w:rsidRDefault="004C55AF" w:rsidP="00033EC3">
      <w:pPr>
        <w:pStyle w:val="Nadpis2"/>
        <w:keepLines w:val="0"/>
        <w:numPr>
          <w:ilvl w:val="2"/>
          <w:numId w:val="21"/>
        </w:numPr>
        <w:tabs>
          <w:tab w:val="clear" w:pos="1440"/>
          <w:tab w:val="left" w:pos="1134"/>
        </w:tabs>
        <w:overflowPunct w:val="0"/>
        <w:autoSpaceDE w:val="0"/>
        <w:autoSpaceDN w:val="0"/>
        <w:adjustRightInd w:val="0"/>
        <w:spacing w:after="0"/>
        <w:ind w:left="1134" w:hanging="567"/>
        <w:textAlignment w:val="baseline"/>
      </w:pPr>
      <w:r w:rsidRPr="00040179">
        <w:t xml:space="preserve">Provedení pedologického průzkumu zemědělských pozemků před zahájením a po ukončení </w:t>
      </w:r>
      <w:r w:rsidR="008B6448">
        <w:t>Díla</w:t>
      </w:r>
      <w:r w:rsidRPr="00040179">
        <w:t>.</w:t>
      </w:r>
    </w:p>
    <w:p w:rsidR="004C55AF" w:rsidRPr="00040179" w:rsidRDefault="004C55AF" w:rsidP="00033EC3">
      <w:pPr>
        <w:pStyle w:val="Nadpis2"/>
        <w:keepLines w:val="0"/>
        <w:numPr>
          <w:ilvl w:val="2"/>
          <w:numId w:val="21"/>
        </w:numPr>
        <w:tabs>
          <w:tab w:val="clear" w:pos="1440"/>
          <w:tab w:val="left" w:pos="1134"/>
        </w:tabs>
        <w:overflowPunct w:val="0"/>
        <w:autoSpaceDE w:val="0"/>
        <w:autoSpaceDN w:val="0"/>
        <w:adjustRightInd w:val="0"/>
        <w:spacing w:after="0"/>
        <w:ind w:left="1134" w:hanging="567"/>
        <w:textAlignment w:val="baseline"/>
      </w:pPr>
      <w:r w:rsidRPr="00040179">
        <w:t>Oznámení zahájení stavebních prací v souladu s pravomocnými rozhodnutími a vyjádřeními např. správců sítí a apod.</w:t>
      </w:r>
    </w:p>
    <w:p w:rsidR="004C55AF" w:rsidRPr="00040179" w:rsidRDefault="004C55AF" w:rsidP="00033EC3">
      <w:pPr>
        <w:pStyle w:val="Nadpis2"/>
        <w:keepLines w:val="0"/>
        <w:numPr>
          <w:ilvl w:val="2"/>
          <w:numId w:val="21"/>
        </w:numPr>
        <w:tabs>
          <w:tab w:val="clear" w:pos="1440"/>
          <w:tab w:val="left" w:pos="1134"/>
        </w:tabs>
        <w:overflowPunct w:val="0"/>
        <w:autoSpaceDE w:val="0"/>
        <w:autoSpaceDN w:val="0"/>
        <w:adjustRightInd w:val="0"/>
        <w:spacing w:after="0"/>
        <w:ind w:left="1134" w:hanging="567"/>
        <w:textAlignment w:val="baseline"/>
      </w:pPr>
      <w:r w:rsidRPr="00040179">
        <w:t>Zajištění a splnění podmínek vyplývajících z územních rozhodnutí</w:t>
      </w:r>
      <w:r w:rsidR="00582906">
        <w:t>,</w:t>
      </w:r>
      <w:r w:rsidRPr="00040179">
        <w:t xml:space="preserve"> stavebních povolení nebo jiných dokladů a správních řízení.</w:t>
      </w:r>
    </w:p>
    <w:p w:rsidR="004C55AF" w:rsidRPr="00040179" w:rsidRDefault="004C55AF" w:rsidP="00033EC3">
      <w:pPr>
        <w:pStyle w:val="Nadpis2"/>
        <w:keepLines w:val="0"/>
        <w:numPr>
          <w:ilvl w:val="2"/>
          <w:numId w:val="21"/>
        </w:numPr>
        <w:tabs>
          <w:tab w:val="clear" w:pos="1440"/>
          <w:tab w:val="left" w:pos="1134"/>
        </w:tabs>
        <w:overflowPunct w:val="0"/>
        <w:autoSpaceDE w:val="0"/>
        <w:autoSpaceDN w:val="0"/>
        <w:adjustRightInd w:val="0"/>
        <w:spacing w:after="0"/>
        <w:ind w:left="1134" w:hanging="567"/>
        <w:textAlignment w:val="baseline"/>
      </w:pPr>
      <w:r w:rsidRPr="00040179">
        <w:t xml:space="preserve">Provádění denního </w:t>
      </w:r>
      <w:r w:rsidR="00FC5102">
        <w:t>úklidu S</w:t>
      </w:r>
      <w:r w:rsidRPr="00040179">
        <w:t xml:space="preserve">taveniště, průběžné odstraňování znečistěných komunikací či škod na nich, apod. </w:t>
      </w:r>
    </w:p>
    <w:p w:rsidR="004C55AF" w:rsidRPr="00040179" w:rsidRDefault="009E6395" w:rsidP="00033EC3">
      <w:pPr>
        <w:pStyle w:val="Nadpis2"/>
        <w:keepLines w:val="0"/>
        <w:numPr>
          <w:ilvl w:val="2"/>
          <w:numId w:val="21"/>
        </w:numPr>
        <w:tabs>
          <w:tab w:val="clear" w:pos="1440"/>
          <w:tab w:val="left" w:pos="1134"/>
        </w:tabs>
        <w:overflowPunct w:val="0"/>
        <w:autoSpaceDE w:val="0"/>
        <w:autoSpaceDN w:val="0"/>
        <w:adjustRightInd w:val="0"/>
        <w:spacing w:after="0"/>
        <w:ind w:left="1134" w:hanging="567"/>
        <w:textAlignment w:val="baseline"/>
      </w:pPr>
      <w:r>
        <w:t>Poskytnutí n</w:t>
      </w:r>
      <w:r w:rsidR="00B05DFB">
        <w:t>ezbytn</w:t>
      </w:r>
      <w:r>
        <w:t>é</w:t>
      </w:r>
      <w:r w:rsidR="00B05DFB">
        <w:t xml:space="preserve"> s</w:t>
      </w:r>
      <w:r w:rsidR="004C55AF" w:rsidRPr="00040179">
        <w:t>oučinnost</w:t>
      </w:r>
      <w:r>
        <w:t>i</w:t>
      </w:r>
      <w:r w:rsidR="004C55AF" w:rsidRPr="00040179">
        <w:t xml:space="preserve"> při stavebním a kolaudačním řízení</w:t>
      </w:r>
    </w:p>
    <w:p w:rsidR="004C55AF" w:rsidRPr="00040179" w:rsidRDefault="004C55AF" w:rsidP="00033EC3">
      <w:pPr>
        <w:pStyle w:val="Nadpis2"/>
        <w:keepLines w:val="0"/>
        <w:numPr>
          <w:ilvl w:val="2"/>
          <w:numId w:val="21"/>
        </w:numPr>
        <w:tabs>
          <w:tab w:val="clear" w:pos="1440"/>
          <w:tab w:val="left" w:pos="1134"/>
        </w:tabs>
        <w:overflowPunct w:val="0"/>
        <w:autoSpaceDE w:val="0"/>
        <w:autoSpaceDN w:val="0"/>
        <w:adjustRightInd w:val="0"/>
        <w:spacing w:after="0"/>
        <w:ind w:left="1134" w:hanging="567"/>
        <w:textAlignment w:val="baseline"/>
      </w:pPr>
      <w:r w:rsidRPr="00040179">
        <w:t>Realizaci veškerých požadavků vyplývajících ze stavebního povolení, kolaudačního rozhodnutí a dalších rozhodnutí správních orgánů.</w:t>
      </w:r>
    </w:p>
    <w:p w:rsidR="004C55AF" w:rsidRPr="00040179" w:rsidRDefault="004C55AF" w:rsidP="00033EC3">
      <w:pPr>
        <w:pStyle w:val="Nadpis2"/>
        <w:keepLines w:val="0"/>
        <w:numPr>
          <w:ilvl w:val="2"/>
          <w:numId w:val="21"/>
        </w:numPr>
        <w:tabs>
          <w:tab w:val="clear" w:pos="1440"/>
          <w:tab w:val="left" w:pos="1134"/>
        </w:tabs>
        <w:overflowPunct w:val="0"/>
        <w:autoSpaceDE w:val="0"/>
        <w:autoSpaceDN w:val="0"/>
        <w:adjustRightInd w:val="0"/>
        <w:spacing w:after="0"/>
        <w:ind w:left="1134" w:hanging="567"/>
        <w:textAlignment w:val="baseline"/>
      </w:pPr>
      <w:r w:rsidRPr="00040179">
        <w:t xml:space="preserve">Seznámení zaměstnanců </w:t>
      </w:r>
      <w:r w:rsidR="001F28FC">
        <w:t>Objednatel</w:t>
      </w:r>
      <w:r w:rsidRPr="00040179">
        <w:t xml:space="preserve">e se způsobem provozování </w:t>
      </w:r>
      <w:r w:rsidR="008B6448">
        <w:t>Díla</w:t>
      </w:r>
      <w:r w:rsidR="00B05DFB">
        <w:t>, jeho obsluhy a údržby, zaškolení zaměstnanců Objednatele.</w:t>
      </w:r>
    </w:p>
    <w:p w:rsidR="00CC0EFA" w:rsidRPr="00040179" w:rsidRDefault="00CC0EFA" w:rsidP="00033EC3">
      <w:pPr>
        <w:pStyle w:val="Nadpis2"/>
        <w:keepLines w:val="0"/>
        <w:numPr>
          <w:ilvl w:val="2"/>
          <w:numId w:val="21"/>
        </w:numPr>
        <w:tabs>
          <w:tab w:val="clear" w:pos="1440"/>
          <w:tab w:val="left" w:pos="1134"/>
        </w:tabs>
        <w:overflowPunct w:val="0"/>
        <w:autoSpaceDE w:val="0"/>
        <w:autoSpaceDN w:val="0"/>
        <w:adjustRightInd w:val="0"/>
        <w:spacing w:after="0"/>
        <w:ind w:left="1134" w:hanging="567"/>
        <w:textAlignment w:val="baseline"/>
      </w:pPr>
      <w:r w:rsidRPr="00040179">
        <w:t xml:space="preserve">Ohlášení užívání veřejného prostranství na území města Kopřivnice za účelem realizace </w:t>
      </w:r>
      <w:r w:rsidR="002D1238">
        <w:t>Smlouv</w:t>
      </w:r>
      <w:r w:rsidRPr="00040179">
        <w:t xml:space="preserve">y a úhrada poplatků za toto užívání v souladu s platnou obecně závaznou </w:t>
      </w:r>
      <w:r w:rsidR="0043178D" w:rsidRPr="00040179">
        <w:t>vy</w:t>
      </w:r>
      <w:r w:rsidRPr="00040179">
        <w:t>hláškou.</w:t>
      </w:r>
    </w:p>
    <w:p w:rsidR="00F54393" w:rsidRPr="00040179" w:rsidRDefault="009E6395" w:rsidP="00033EC3">
      <w:pPr>
        <w:pStyle w:val="Nadpis2"/>
        <w:keepLines w:val="0"/>
        <w:numPr>
          <w:ilvl w:val="2"/>
          <w:numId w:val="21"/>
        </w:numPr>
        <w:tabs>
          <w:tab w:val="clear" w:pos="1440"/>
          <w:tab w:val="left" w:pos="1134"/>
        </w:tabs>
        <w:overflowPunct w:val="0"/>
        <w:autoSpaceDE w:val="0"/>
        <w:autoSpaceDN w:val="0"/>
        <w:adjustRightInd w:val="0"/>
        <w:spacing w:after="0"/>
        <w:ind w:left="1134" w:hanging="567"/>
        <w:textAlignment w:val="baseline"/>
      </w:pPr>
      <w:r>
        <w:t>Zajištění v</w:t>
      </w:r>
      <w:r w:rsidR="00B05DFB">
        <w:t>ešker</w:t>
      </w:r>
      <w:r>
        <w:t>ých</w:t>
      </w:r>
      <w:r w:rsidR="00B05DFB">
        <w:t xml:space="preserve"> č</w:t>
      </w:r>
      <w:r w:rsidR="00F54393" w:rsidRPr="00040179">
        <w:t>innost</w:t>
      </w:r>
      <w:r>
        <w:t>í</w:t>
      </w:r>
      <w:r w:rsidR="00F54393" w:rsidRPr="00040179">
        <w:t xml:space="preserve"> související</w:t>
      </w:r>
      <w:r>
        <w:t>ch</w:t>
      </w:r>
      <w:r w:rsidR="00F54393" w:rsidRPr="00040179">
        <w:t xml:space="preserve"> s napojením </w:t>
      </w:r>
      <w:r w:rsidR="00244DC0">
        <w:t xml:space="preserve">dokončené stavby na inženýrské sítě, zejména napojení </w:t>
      </w:r>
      <w:r w:rsidR="00276A0F">
        <w:t>objektových předávacích stanic v objektech konečných zákazníků</w:t>
      </w:r>
      <w:r w:rsidR="00F54393" w:rsidRPr="00040179">
        <w:t xml:space="preserve"> na </w:t>
      </w:r>
      <w:r w:rsidR="00276A0F">
        <w:t xml:space="preserve">distribuční soustavu </w:t>
      </w:r>
      <w:r w:rsidR="00F54393" w:rsidRPr="00040179">
        <w:t>ČEZ Distribuce</w:t>
      </w:r>
      <w:r w:rsidR="00276A0F">
        <w:t xml:space="preserve"> a.s.</w:t>
      </w:r>
      <w:r w:rsidR="00F54393" w:rsidRPr="00040179">
        <w:t xml:space="preserve"> </w:t>
      </w:r>
      <w:r w:rsidR="00276A0F">
        <w:t>a na rozvodnou síť SmVaK a.s.</w:t>
      </w:r>
      <w:r w:rsidR="00244DC0">
        <w:t xml:space="preserve"> včetně uhrazení poplatků za toto připojení.</w:t>
      </w:r>
    </w:p>
    <w:p w:rsidR="007B58A7" w:rsidRPr="00040179" w:rsidRDefault="007B1FB7" w:rsidP="00033EC3">
      <w:pPr>
        <w:pStyle w:val="Nadpis2"/>
        <w:keepLines w:val="0"/>
        <w:numPr>
          <w:ilvl w:val="2"/>
          <w:numId w:val="21"/>
        </w:numPr>
        <w:tabs>
          <w:tab w:val="clear" w:pos="1440"/>
          <w:tab w:val="left" w:pos="1134"/>
        </w:tabs>
        <w:overflowPunct w:val="0"/>
        <w:autoSpaceDE w:val="0"/>
        <w:autoSpaceDN w:val="0"/>
        <w:adjustRightInd w:val="0"/>
        <w:spacing w:after="0"/>
        <w:ind w:left="1134" w:hanging="567"/>
        <w:textAlignment w:val="baseline"/>
      </w:pPr>
      <w:r w:rsidRPr="00040179">
        <w:t>R</w:t>
      </w:r>
      <w:r w:rsidR="007B58A7" w:rsidRPr="00040179">
        <w:t>ealizace náhradní výsadby dle rozhodnutí MÚ</w:t>
      </w:r>
    </w:p>
    <w:p w:rsidR="00EF6513" w:rsidRPr="00040179" w:rsidRDefault="00735DDE" w:rsidP="00033EC3">
      <w:pPr>
        <w:pStyle w:val="Nadpis2"/>
        <w:keepLines w:val="0"/>
        <w:numPr>
          <w:ilvl w:val="1"/>
          <w:numId w:val="21"/>
        </w:numPr>
        <w:overflowPunct w:val="0"/>
        <w:autoSpaceDE w:val="0"/>
        <w:autoSpaceDN w:val="0"/>
        <w:adjustRightInd w:val="0"/>
        <w:spacing w:after="0"/>
        <w:ind w:left="567" w:hanging="567"/>
        <w:textAlignment w:val="baseline"/>
      </w:pPr>
      <w:r>
        <w:lastRenderedPageBreak/>
        <w:tab/>
      </w:r>
      <w:r w:rsidR="00EF6513" w:rsidRPr="00040179">
        <w:t xml:space="preserve">Předmět </w:t>
      </w:r>
      <w:r w:rsidR="008B6448">
        <w:t>Díla</w:t>
      </w:r>
      <w:r w:rsidR="00EF6513" w:rsidRPr="00040179">
        <w:t xml:space="preserve"> je dále podrobněji popsán a specifikován v dokumentech </w:t>
      </w:r>
      <w:r w:rsidR="002D1238">
        <w:t>Smlouv</w:t>
      </w:r>
      <w:r w:rsidR="00EF6513" w:rsidRPr="00040179">
        <w:t xml:space="preserve">y, uvedených v článku </w:t>
      </w:r>
      <w:r w:rsidR="00D237D3">
        <w:fldChar w:fldCharType="begin"/>
      </w:r>
      <w:r w:rsidR="0055129F">
        <w:instrText xml:space="preserve"> REF _Ref321076184 \r \h </w:instrText>
      </w:r>
      <w:r w:rsidR="00D237D3">
        <w:fldChar w:fldCharType="separate"/>
      </w:r>
      <w:r w:rsidR="004140A8">
        <w:t>3</w:t>
      </w:r>
      <w:r w:rsidR="00D237D3">
        <w:fldChar w:fldCharType="end"/>
      </w:r>
      <w:r w:rsidR="0055129F">
        <w:t>.</w:t>
      </w:r>
      <w:r w:rsidR="00EF6513" w:rsidRPr="00040179">
        <w:t xml:space="preserve"> </w:t>
      </w:r>
      <w:r w:rsidR="002D1238">
        <w:t>Smlouv</w:t>
      </w:r>
      <w:r w:rsidR="00EF6513" w:rsidRPr="00040179">
        <w:t>y.</w:t>
      </w:r>
    </w:p>
    <w:p w:rsidR="004C55AF" w:rsidRPr="00040179" w:rsidRDefault="00735DDE" w:rsidP="00033EC3">
      <w:pPr>
        <w:pStyle w:val="Nadpis2"/>
        <w:keepLines w:val="0"/>
        <w:numPr>
          <w:ilvl w:val="1"/>
          <w:numId w:val="21"/>
        </w:numPr>
        <w:overflowPunct w:val="0"/>
        <w:autoSpaceDE w:val="0"/>
        <w:autoSpaceDN w:val="0"/>
        <w:adjustRightInd w:val="0"/>
        <w:spacing w:after="0"/>
        <w:ind w:left="567" w:hanging="567"/>
        <w:textAlignment w:val="baseline"/>
      </w:pPr>
      <w:r>
        <w:tab/>
      </w:r>
      <w:r w:rsidR="001F28FC">
        <w:t>Zhotovitel</w:t>
      </w:r>
      <w:r w:rsidR="004C55AF" w:rsidRPr="00040179">
        <w:t xml:space="preserve"> provede všechny služby a zajistí dodávky všech materiálů, které nejsou specificky uvedeny ve </w:t>
      </w:r>
      <w:r w:rsidR="002D1238">
        <w:t>Smlouv</w:t>
      </w:r>
      <w:r w:rsidR="004C55AF" w:rsidRPr="00040179">
        <w:t xml:space="preserve">ě, ale u nichž je možno ze </w:t>
      </w:r>
      <w:r w:rsidR="002D1238">
        <w:t>Smlouv</w:t>
      </w:r>
      <w:r w:rsidR="004C55AF" w:rsidRPr="00040179">
        <w:t xml:space="preserve">y odvodit, že jsou nutné pro řádnou funkci </w:t>
      </w:r>
      <w:r w:rsidR="008B6448">
        <w:t>Díla</w:t>
      </w:r>
      <w:r w:rsidR="004C55AF" w:rsidRPr="00040179">
        <w:t xml:space="preserve"> tak, jako kdyby tyto služby nebo materiály byly ve </w:t>
      </w:r>
      <w:r w:rsidR="002D1238">
        <w:t>Smlouv</w:t>
      </w:r>
      <w:r w:rsidR="004C55AF" w:rsidRPr="00040179">
        <w:t>ě výslovně uvedeny.</w:t>
      </w:r>
    </w:p>
    <w:p w:rsidR="004C55AF" w:rsidRPr="00040179" w:rsidRDefault="004C55AF" w:rsidP="00033EC3">
      <w:pPr>
        <w:pStyle w:val="Nadpis2"/>
        <w:keepLines w:val="0"/>
        <w:numPr>
          <w:ilvl w:val="1"/>
          <w:numId w:val="21"/>
        </w:numPr>
        <w:overflowPunct w:val="0"/>
        <w:autoSpaceDE w:val="0"/>
        <w:autoSpaceDN w:val="0"/>
        <w:adjustRightInd w:val="0"/>
        <w:spacing w:after="0"/>
        <w:ind w:left="567" w:hanging="567"/>
        <w:textAlignment w:val="baseline"/>
      </w:pPr>
      <w:r w:rsidRPr="00040179">
        <w:t xml:space="preserve">Smluvní strany se dohodly, že ustanovení platných technických norem s písemným označením ČSN bude </w:t>
      </w:r>
      <w:r w:rsidR="001F28FC">
        <w:t>Objednatel</w:t>
      </w:r>
      <w:r w:rsidRPr="00040179">
        <w:t xml:space="preserve"> i </w:t>
      </w:r>
      <w:r w:rsidR="001F28FC">
        <w:t>Zhotovitel</w:t>
      </w:r>
      <w:r w:rsidRPr="00040179">
        <w:t xml:space="preserve"> brát za závazná. Neplnění jejich ustanovení bude považováno za podstatné porušení podmínek </w:t>
      </w:r>
      <w:r w:rsidR="002D1238">
        <w:t>Smlouv</w:t>
      </w:r>
      <w:r w:rsidRPr="00040179">
        <w:t xml:space="preserve">y. </w:t>
      </w:r>
      <w:r w:rsidR="001F28FC">
        <w:t>Zhotovitel</w:t>
      </w:r>
      <w:r w:rsidRPr="00040179">
        <w:t xml:space="preserve"> provede v souvislosti s předmětem plnění </w:t>
      </w:r>
      <w:r w:rsidR="002D1238">
        <w:t>Smlouv</w:t>
      </w:r>
      <w:r w:rsidRPr="00040179">
        <w:t>y všechny zkoušky předepsané ČSN</w:t>
      </w:r>
      <w:r w:rsidR="00A91267">
        <w:t xml:space="preserve"> a Smlouvou</w:t>
      </w:r>
      <w:r w:rsidRPr="00040179">
        <w:t xml:space="preserve">. Úspěšnost těchto předepsaných zkoušek zdokumentuje </w:t>
      </w:r>
      <w:r w:rsidR="001F28FC">
        <w:t>Zhotovitel</w:t>
      </w:r>
      <w:r w:rsidRPr="00040179">
        <w:t xml:space="preserve"> formou vyžadovanou ČSN.</w:t>
      </w:r>
    </w:p>
    <w:p w:rsidR="004C55AF" w:rsidRPr="00040179" w:rsidRDefault="007B58A7" w:rsidP="00033EC3">
      <w:pPr>
        <w:pStyle w:val="Nadpis2"/>
        <w:keepLines w:val="0"/>
        <w:numPr>
          <w:ilvl w:val="1"/>
          <w:numId w:val="21"/>
        </w:numPr>
        <w:overflowPunct w:val="0"/>
        <w:autoSpaceDE w:val="0"/>
        <w:autoSpaceDN w:val="0"/>
        <w:adjustRightInd w:val="0"/>
        <w:spacing w:after="0"/>
        <w:ind w:left="567" w:hanging="567"/>
        <w:textAlignment w:val="baseline"/>
      </w:pPr>
      <w:r w:rsidRPr="00040179">
        <w:t>V</w:t>
      </w:r>
      <w:r w:rsidR="004C55AF" w:rsidRPr="00040179">
        <w:t xml:space="preserve">eškeré dodané a instalované výrobky </w:t>
      </w:r>
      <w:r w:rsidRPr="00040179">
        <w:t xml:space="preserve">musí být </w:t>
      </w:r>
      <w:r w:rsidR="004C55AF" w:rsidRPr="00040179">
        <w:t xml:space="preserve">nové a nepoužité a musí se jednat o výrobky, které mají právními předpisy stanovenou jakost, množství, míru, váhu, jsou bez vad a odpovídají závazným technickým, hygienickým a bezpečnostním normám a předpisům. </w:t>
      </w:r>
    </w:p>
    <w:p w:rsidR="0017762F" w:rsidRPr="00040179" w:rsidRDefault="001F28FC" w:rsidP="00033EC3">
      <w:pPr>
        <w:pStyle w:val="Nadpis2"/>
        <w:keepLines w:val="0"/>
        <w:numPr>
          <w:ilvl w:val="1"/>
          <w:numId w:val="21"/>
        </w:numPr>
        <w:overflowPunct w:val="0"/>
        <w:autoSpaceDE w:val="0"/>
        <w:autoSpaceDN w:val="0"/>
        <w:adjustRightInd w:val="0"/>
        <w:spacing w:after="0"/>
        <w:ind w:left="567" w:hanging="567"/>
        <w:textAlignment w:val="baseline"/>
      </w:pPr>
      <w:r>
        <w:t>Zhotovitel</w:t>
      </w:r>
      <w:r w:rsidR="004C55AF" w:rsidRPr="00040179">
        <w:t xml:space="preserve"> je povinen se seznámit se všemi informacemi, údaji a jinými dokumenty, které jsou součástí </w:t>
      </w:r>
      <w:r w:rsidR="002D1238">
        <w:t>Smlouv</w:t>
      </w:r>
      <w:r w:rsidR="004C55AF" w:rsidRPr="00040179">
        <w:t xml:space="preserve">y nebo byly v souvislosti s ní poskytnuty </w:t>
      </w:r>
      <w:r>
        <w:t>Objednatel</w:t>
      </w:r>
      <w:r w:rsidR="004C55AF" w:rsidRPr="00040179">
        <w:t xml:space="preserve">em </w:t>
      </w:r>
      <w:r>
        <w:t>Zhotovitel</w:t>
      </w:r>
      <w:r w:rsidR="004C55AF" w:rsidRPr="00040179">
        <w:t xml:space="preserve">i. Pokud by některé informace, údaje nebo hodnoty dodané </w:t>
      </w:r>
      <w:r>
        <w:t>Objednatel</w:t>
      </w:r>
      <w:r w:rsidR="004C55AF" w:rsidRPr="00040179">
        <w:t xml:space="preserve">em nebyly dostatečné nebo kompletní, či nepřesné, aby dovolily řádné provádění </w:t>
      </w:r>
      <w:r w:rsidR="008B6448">
        <w:t>Díla</w:t>
      </w:r>
      <w:r w:rsidR="004C55AF" w:rsidRPr="00040179">
        <w:t xml:space="preserve">, je v takovém případě povinností </w:t>
      </w:r>
      <w:r>
        <w:t>Zhotovitel</w:t>
      </w:r>
      <w:r w:rsidR="004C55AF" w:rsidRPr="00040179">
        <w:t xml:space="preserve">e upřesnit si a/nebo si zajistit chybějící informace a údaje. V případě, že </w:t>
      </w:r>
      <w:r>
        <w:t>Objednatel</w:t>
      </w:r>
      <w:r w:rsidR="004C55AF" w:rsidRPr="00040179">
        <w:t xml:space="preserve">em poskytnuté hodnoty či údaje mají zásadní význam pro plnění </w:t>
      </w:r>
      <w:r w:rsidR="008B6448">
        <w:t>Díla</w:t>
      </w:r>
      <w:r w:rsidR="004C55AF" w:rsidRPr="00040179">
        <w:t xml:space="preserve">, je povinností </w:t>
      </w:r>
      <w:r>
        <w:t>Zhotovitel</w:t>
      </w:r>
      <w:r w:rsidR="004C55AF" w:rsidRPr="00040179">
        <w:t xml:space="preserve">e si údaje ověřit. </w:t>
      </w:r>
      <w:r>
        <w:t>Objednatel</w:t>
      </w:r>
      <w:r w:rsidR="004C55AF" w:rsidRPr="00040179">
        <w:t xml:space="preserve"> poskytne </w:t>
      </w:r>
      <w:r>
        <w:t>Zhotovitel</w:t>
      </w:r>
      <w:r w:rsidR="004C55AF" w:rsidRPr="00040179">
        <w:t xml:space="preserve">i nezbytnou součinnost v termínech dle provozních možností. </w:t>
      </w:r>
      <w:r>
        <w:t>Zhotovitel</w:t>
      </w:r>
      <w:r w:rsidR="004C55AF" w:rsidRPr="00040179">
        <w:t xml:space="preserve"> nemá nárok na žádné dodatečné platby a prodloužení termínu dokončení </w:t>
      </w:r>
      <w:r w:rsidR="008B6448">
        <w:t>Díla</w:t>
      </w:r>
      <w:r w:rsidR="004C55AF" w:rsidRPr="00040179">
        <w:t xml:space="preserve"> z důvodu chybné interpretace jakýchkoliv podkladů vztahujících se k</w:t>
      </w:r>
      <w:r w:rsidR="0017762F" w:rsidRPr="00040179">
        <w:t> </w:t>
      </w:r>
      <w:r w:rsidR="0055129F">
        <w:t>D</w:t>
      </w:r>
      <w:r w:rsidR="0017762F" w:rsidRPr="00040179">
        <w:t>ílu.</w:t>
      </w:r>
    </w:p>
    <w:p w:rsidR="004C55AF" w:rsidRPr="00040179" w:rsidRDefault="001F28FC" w:rsidP="00033EC3">
      <w:pPr>
        <w:pStyle w:val="Nadpis2"/>
        <w:keepLines w:val="0"/>
        <w:numPr>
          <w:ilvl w:val="1"/>
          <w:numId w:val="21"/>
        </w:numPr>
        <w:overflowPunct w:val="0"/>
        <w:autoSpaceDE w:val="0"/>
        <w:autoSpaceDN w:val="0"/>
        <w:adjustRightInd w:val="0"/>
        <w:spacing w:after="0"/>
        <w:ind w:left="567" w:hanging="567"/>
        <w:textAlignment w:val="baseline"/>
      </w:pPr>
      <w:r>
        <w:t>Objednatel</w:t>
      </w:r>
      <w:r w:rsidR="004C55AF" w:rsidRPr="00040179">
        <w:t xml:space="preserve"> se zavazuje zajistit:</w:t>
      </w:r>
    </w:p>
    <w:p w:rsidR="004C79A0" w:rsidRDefault="004C79A0" w:rsidP="00033EC3">
      <w:pPr>
        <w:pStyle w:val="Nadpis2"/>
        <w:keepLines w:val="0"/>
        <w:numPr>
          <w:ilvl w:val="2"/>
          <w:numId w:val="21"/>
        </w:numPr>
        <w:tabs>
          <w:tab w:val="clear" w:pos="1440"/>
          <w:tab w:val="num" w:pos="993"/>
        </w:tabs>
        <w:overflowPunct w:val="0"/>
        <w:autoSpaceDE w:val="0"/>
        <w:autoSpaceDN w:val="0"/>
        <w:adjustRightInd w:val="0"/>
        <w:spacing w:after="0"/>
        <w:ind w:left="993" w:hanging="426"/>
        <w:textAlignment w:val="baseline"/>
      </w:pPr>
      <w:r>
        <w:t xml:space="preserve">případné </w:t>
      </w:r>
      <w:r w:rsidR="00B05DFB">
        <w:t xml:space="preserve">povolení </w:t>
      </w:r>
      <w:r>
        <w:t xml:space="preserve">změny </w:t>
      </w:r>
      <w:r w:rsidR="00B05DFB">
        <w:t>stavby (</w:t>
      </w:r>
      <w:r w:rsidR="0055129F">
        <w:t>Díla</w:t>
      </w:r>
      <w:r w:rsidR="00B05DFB">
        <w:t>)</w:t>
      </w:r>
      <w:r w:rsidR="004C55AF" w:rsidRPr="00040179">
        <w:t xml:space="preserve"> </w:t>
      </w:r>
      <w:r>
        <w:t xml:space="preserve">před dokončením na základě podkladů předložených </w:t>
      </w:r>
      <w:r w:rsidR="001F28FC">
        <w:t>Zhotovitel</w:t>
      </w:r>
      <w:r>
        <w:t xml:space="preserve">em </w:t>
      </w:r>
    </w:p>
    <w:p w:rsidR="00A85866" w:rsidRDefault="004C79A0" w:rsidP="00033EC3">
      <w:pPr>
        <w:pStyle w:val="Nadpis2"/>
        <w:keepLines w:val="0"/>
        <w:numPr>
          <w:ilvl w:val="2"/>
          <w:numId w:val="21"/>
        </w:numPr>
        <w:tabs>
          <w:tab w:val="clear" w:pos="1440"/>
          <w:tab w:val="num" w:pos="993"/>
        </w:tabs>
        <w:overflowPunct w:val="0"/>
        <w:autoSpaceDE w:val="0"/>
        <w:autoSpaceDN w:val="0"/>
        <w:adjustRightInd w:val="0"/>
        <w:spacing w:after="0"/>
        <w:ind w:left="993" w:hanging="426"/>
        <w:textAlignment w:val="baseline"/>
      </w:pPr>
      <w:r>
        <w:t xml:space="preserve">rozhodnutí o zahájení zkušebního provozu </w:t>
      </w:r>
      <w:r w:rsidR="0055129F">
        <w:t>Díla</w:t>
      </w:r>
      <w:r>
        <w:t xml:space="preserve"> na základě podkladů předložených </w:t>
      </w:r>
      <w:r w:rsidR="001F28FC">
        <w:t>Zhotovitel</w:t>
      </w:r>
      <w:r>
        <w:t xml:space="preserve">em </w:t>
      </w:r>
    </w:p>
    <w:p w:rsidR="00706491" w:rsidRDefault="00706491" w:rsidP="00033EC3">
      <w:pPr>
        <w:pStyle w:val="Nadpis2"/>
        <w:keepLines w:val="0"/>
        <w:numPr>
          <w:ilvl w:val="2"/>
          <w:numId w:val="21"/>
        </w:numPr>
        <w:tabs>
          <w:tab w:val="clear" w:pos="1440"/>
          <w:tab w:val="num" w:pos="993"/>
        </w:tabs>
        <w:overflowPunct w:val="0"/>
        <w:autoSpaceDE w:val="0"/>
        <w:autoSpaceDN w:val="0"/>
        <w:adjustRightInd w:val="0"/>
        <w:spacing w:after="0"/>
        <w:ind w:left="993" w:hanging="426"/>
        <w:textAlignment w:val="baseline"/>
      </w:pPr>
      <w:r>
        <w:t xml:space="preserve">místnost centrálního dispečinku v termínu </w:t>
      </w:r>
      <w:r w:rsidR="008B6448">
        <w:t>dle Podrobného harmonogramu výstavby</w:t>
      </w:r>
    </w:p>
    <w:p w:rsidR="008B6448" w:rsidRDefault="008B6448" w:rsidP="00033EC3">
      <w:pPr>
        <w:pStyle w:val="Nadpis2"/>
        <w:keepLines w:val="0"/>
        <w:numPr>
          <w:ilvl w:val="2"/>
          <w:numId w:val="21"/>
        </w:numPr>
        <w:tabs>
          <w:tab w:val="clear" w:pos="1440"/>
          <w:tab w:val="num" w:pos="993"/>
        </w:tabs>
        <w:overflowPunct w:val="0"/>
        <w:autoSpaceDE w:val="0"/>
        <w:autoSpaceDN w:val="0"/>
        <w:adjustRightInd w:val="0"/>
        <w:spacing w:after="0"/>
        <w:ind w:left="993" w:hanging="426"/>
        <w:textAlignment w:val="baseline"/>
      </w:pPr>
      <w:r>
        <w:t xml:space="preserve">předání rozvodů tepla vybudovaných v předstihu </w:t>
      </w:r>
      <w:r w:rsidR="00F620CD">
        <w:t xml:space="preserve">třetí stranou </w:t>
      </w:r>
      <w:r>
        <w:t xml:space="preserve">Zhotoviteli k zabudování do Díla v termínech dle Podrobného harmonogramu výstavby </w:t>
      </w:r>
    </w:p>
    <w:p w:rsidR="008B6448" w:rsidRDefault="008B6448" w:rsidP="00033EC3">
      <w:pPr>
        <w:pStyle w:val="Nadpis2"/>
        <w:keepLines w:val="0"/>
        <w:numPr>
          <w:ilvl w:val="2"/>
          <w:numId w:val="21"/>
        </w:numPr>
        <w:tabs>
          <w:tab w:val="clear" w:pos="1440"/>
          <w:tab w:val="num" w:pos="993"/>
        </w:tabs>
        <w:overflowPunct w:val="0"/>
        <w:autoSpaceDE w:val="0"/>
        <w:autoSpaceDN w:val="0"/>
        <w:adjustRightInd w:val="0"/>
        <w:spacing w:after="0"/>
        <w:ind w:left="993" w:hanging="426"/>
        <w:textAlignment w:val="baseline"/>
      </w:pPr>
      <w:r>
        <w:t xml:space="preserve">předání stávajících částí rozvodů tepla </w:t>
      </w:r>
      <w:r w:rsidR="00D11055">
        <w:t xml:space="preserve">(rozvodů v provozu, v současné době sloužících pro Dodávku tepla) </w:t>
      </w:r>
      <w:r>
        <w:t>Zhotoviteli k zabudování do Díla v termínech dle Podrobného harmonogramu výstavby</w:t>
      </w:r>
    </w:p>
    <w:p w:rsidR="005874C8" w:rsidRPr="00040179" w:rsidRDefault="008671F7" w:rsidP="00033EC3">
      <w:pPr>
        <w:pStyle w:val="Nadpis2"/>
        <w:keepLines w:val="0"/>
        <w:numPr>
          <w:ilvl w:val="1"/>
          <w:numId w:val="21"/>
        </w:numPr>
        <w:overflowPunct w:val="0"/>
        <w:autoSpaceDE w:val="0"/>
        <w:autoSpaceDN w:val="0"/>
        <w:adjustRightInd w:val="0"/>
        <w:spacing w:after="0"/>
        <w:ind w:left="567" w:hanging="567"/>
        <w:textAlignment w:val="baseline"/>
      </w:pPr>
      <w:r w:rsidRPr="00040179">
        <w:t xml:space="preserve">Projekt </w:t>
      </w:r>
      <w:r w:rsidR="0055129F">
        <w:t>„</w:t>
      </w:r>
      <w:r w:rsidRPr="00040179">
        <w:t>Modernizace CZT Kopřivnice</w:t>
      </w:r>
      <w:r w:rsidR="0055129F">
        <w:t>“</w:t>
      </w:r>
      <w:r w:rsidRPr="00040179">
        <w:t xml:space="preserve"> je spolufinancovaný z</w:t>
      </w:r>
      <w:r w:rsidR="00A91267">
        <w:t> Operačního programu podnikání a inovace (</w:t>
      </w:r>
      <w:r w:rsidRPr="00040179">
        <w:t>OPPI</w:t>
      </w:r>
      <w:r w:rsidR="00A91267">
        <w:t>)</w:t>
      </w:r>
      <w:r w:rsidRPr="00040179">
        <w:t>, výzva Eko –</w:t>
      </w:r>
      <w:r w:rsidR="00BB6A68">
        <w:t xml:space="preserve"> </w:t>
      </w:r>
      <w:r w:rsidRPr="00040179">
        <w:t xml:space="preserve">Energie III. </w:t>
      </w:r>
      <w:r w:rsidR="005874C8" w:rsidRPr="00040179">
        <w:t xml:space="preserve">Součástí předmětu plnění </w:t>
      </w:r>
      <w:r w:rsidR="001F28FC">
        <w:t>Zhotovitel</w:t>
      </w:r>
      <w:r w:rsidRPr="00040179">
        <w:t xml:space="preserve">e </w:t>
      </w:r>
      <w:r w:rsidR="005874C8" w:rsidRPr="00040179">
        <w:t>je také zajištění povinné propagace projektu</w:t>
      </w:r>
      <w:r w:rsidR="00BB6A68" w:rsidRPr="00BB6A68">
        <w:t xml:space="preserve"> </w:t>
      </w:r>
      <w:r w:rsidR="00BB6A68">
        <w:t xml:space="preserve">v souladu s podmínkami </w:t>
      </w:r>
      <w:r w:rsidR="00BB6A68" w:rsidRPr="00040179">
        <w:t>publicity OPPI</w:t>
      </w:r>
      <w:r w:rsidR="005874C8" w:rsidRPr="00040179">
        <w:t xml:space="preserve">, tj. </w:t>
      </w:r>
      <w:r w:rsidR="00BB6A68">
        <w:t xml:space="preserve">zejména </w:t>
      </w:r>
      <w:r w:rsidR="005874C8" w:rsidRPr="00040179">
        <w:t>velkoplošný reklamní panel a pamětní deska.</w:t>
      </w:r>
    </w:p>
    <w:p w:rsidR="005874C8" w:rsidRPr="00A85EED" w:rsidRDefault="001F28FC" w:rsidP="00033EC3">
      <w:pPr>
        <w:pStyle w:val="Nadpis2"/>
        <w:keepLines w:val="0"/>
        <w:numPr>
          <w:ilvl w:val="1"/>
          <w:numId w:val="21"/>
        </w:numPr>
        <w:overflowPunct w:val="0"/>
        <w:autoSpaceDE w:val="0"/>
        <w:autoSpaceDN w:val="0"/>
        <w:adjustRightInd w:val="0"/>
        <w:spacing w:after="0"/>
        <w:ind w:left="567" w:hanging="567"/>
        <w:textAlignment w:val="baseline"/>
      </w:pPr>
      <w:r w:rsidRPr="00A85EED">
        <w:t>Zhotovitel</w:t>
      </w:r>
      <w:r w:rsidR="005874C8" w:rsidRPr="00A85EED">
        <w:t xml:space="preserve"> se zavazuje archivovat veškerou dokumentaci (</w:t>
      </w:r>
      <w:r w:rsidR="002D1238" w:rsidRPr="00A85EED">
        <w:t>Smlouv</w:t>
      </w:r>
      <w:r w:rsidR="005874C8" w:rsidRPr="00A85EED">
        <w:t>y, faktury, předávací protokoly</w:t>
      </w:r>
      <w:r w:rsidR="00D410AE" w:rsidRPr="00A85EED">
        <w:t xml:space="preserve"> apod.)</w:t>
      </w:r>
      <w:r w:rsidR="005874C8" w:rsidRPr="00A85EED">
        <w:t xml:space="preserve"> ohledně plnění předmětu zakázky a související s realizací </w:t>
      </w:r>
      <w:r w:rsidR="0055129F" w:rsidRPr="00A85EED">
        <w:t>stavby</w:t>
      </w:r>
      <w:r w:rsidR="005874C8" w:rsidRPr="00A85EED">
        <w:t xml:space="preserve"> </w:t>
      </w:r>
      <w:r w:rsidR="0055129F" w:rsidRPr="00A85EED">
        <w:t>„</w:t>
      </w:r>
      <w:r w:rsidR="008671F7" w:rsidRPr="00A85EED">
        <w:t>Modernizace CZT Kopřivnice</w:t>
      </w:r>
      <w:r w:rsidR="0055129F" w:rsidRPr="00A85EED">
        <w:t xml:space="preserve"> – Modernizace tepelných sítí města Kopřivnice“</w:t>
      </w:r>
      <w:r w:rsidR="008671F7" w:rsidRPr="00A85EED">
        <w:t xml:space="preserve"> </w:t>
      </w:r>
      <w:r w:rsidR="005874C8" w:rsidRPr="00A85EED">
        <w:t xml:space="preserve">po dobu 10 let následujících po roce, v němž byl projekt ukončen a zároveň však nejméně do doby uplynutí 3 let od uzávěrky OPPI (předpokládaný termín uzávěrky je v roce </w:t>
      </w:r>
      <w:r w:rsidR="00A85EED" w:rsidRPr="00A85EED">
        <w:t>2015</w:t>
      </w:r>
      <w:r w:rsidR="000C4915" w:rsidRPr="00A85EED">
        <w:t xml:space="preserve"> </w:t>
      </w:r>
      <w:r w:rsidR="00A85EED" w:rsidRPr="00A85EED">
        <w:t>.</w:t>
      </w:r>
    </w:p>
    <w:p w:rsidR="005874C8" w:rsidRPr="00A85EED" w:rsidRDefault="001F28FC" w:rsidP="00033EC3">
      <w:pPr>
        <w:pStyle w:val="Nadpis2"/>
        <w:keepLines w:val="0"/>
        <w:numPr>
          <w:ilvl w:val="1"/>
          <w:numId w:val="21"/>
        </w:numPr>
        <w:overflowPunct w:val="0"/>
        <w:autoSpaceDE w:val="0"/>
        <w:autoSpaceDN w:val="0"/>
        <w:adjustRightInd w:val="0"/>
        <w:spacing w:after="0"/>
        <w:ind w:left="567" w:hanging="567"/>
        <w:textAlignment w:val="baseline"/>
      </w:pPr>
      <w:bookmarkStart w:id="28" w:name="_Ref317959839"/>
      <w:r w:rsidRPr="00A85EED">
        <w:t>Zhotovitel</w:t>
      </w:r>
      <w:r w:rsidR="007F4E22" w:rsidRPr="00A85EED">
        <w:t xml:space="preserve"> je dle § 2 e) zákona č. 320/2001 Sb., o finanční kontrole ve veřejné správě, v</w:t>
      </w:r>
      <w:r w:rsidR="00EF6513" w:rsidRPr="00A85EED">
        <w:t> </w:t>
      </w:r>
      <w:r w:rsidR="007F4E22" w:rsidRPr="00A85EED">
        <w:t>platném znění, osobou povinnou spolupůsobit při výkonu finanční kontroly</w:t>
      </w:r>
      <w:r w:rsidR="008671F7" w:rsidRPr="00A85EED">
        <w:t>.</w:t>
      </w:r>
      <w:r w:rsidR="007F4E22" w:rsidRPr="00A85EED">
        <w:t xml:space="preserve"> </w:t>
      </w:r>
      <w:r w:rsidRPr="00A85EED">
        <w:t>Zhotovitel</w:t>
      </w:r>
      <w:r w:rsidR="008671F7" w:rsidRPr="00A85EED">
        <w:t xml:space="preserve"> se </w:t>
      </w:r>
      <w:r w:rsidR="005874C8" w:rsidRPr="00A85EED">
        <w:lastRenderedPageBreak/>
        <w:t>zavazuje umožnit kontrolním orgánům provedení kontroly dle § 2 e) zákona č. 320/2001 Sb. a poskytnout informace a doklady týkající se dodavatelských činností souvisejících s realizací projektu po dobu 10 let následujících po roce, v němž byl projekt ukončen a zároveň však nejméně do doby uplynutí 3 let od uzávěrky OPPI (předpokl</w:t>
      </w:r>
      <w:r w:rsidR="00A85EED" w:rsidRPr="00A85EED">
        <w:t>ádaný termín uzávěrky je v roce 2015</w:t>
      </w:r>
      <w:r w:rsidR="005874C8" w:rsidRPr="00A85EED">
        <w:t>.</w:t>
      </w:r>
      <w:bookmarkEnd w:id="28"/>
    </w:p>
    <w:p w:rsidR="00830987" w:rsidRPr="00C21843" w:rsidRDefault="001F28FC" w:rsidP="00033EC3">
      <w:pPr>
        <w:pStyle w:val="Nadpis2"/>
        <w:keepLines w:val="0"/>
        <w:numPr>
          <w:ilvl w:val="1"/>
          <w:numId w:val="21"/>
        </w:numPr>
        <w:overflowPunct w:val="0"/>
        <w:autoSpaceDE w:val="0"/>
        <w:autoSpaceDN w:val="0"/>
        <w:adjustRightInd w:val="0"/>
        <w:spacing w:after="0"/>
        <w:ind w:left="567" w:hanging="567"/>
        <w:textAlignment w:val="baseline"/>
      </w:pPr>
      <w:r w:rsidRPr="00A85EED">
        <w:t>Zhotovitel</w:t>
      </w:r>
      <w:r w:rsidR="00830987" w:rsidRPr="00A85EED">
        <w:t xml:space="preserve"> umožní </w:t>
      </w:r>
      <w:r w:rsidRPr="00A85EED">
        <w:t>Objednatel</w:t>
      </w:r>
      <w:r w:rsidR="00830987" w:rsidRPr="00A85EED">
        <w:t xml:space="preserve">em určené třetí straně realizaci </w:t>
      </w:r>
      <w:r w:rsidR="00A75EDD" w:rsidRPr="00A85EED">
        <w:t>pokládky chráničky pro</w:t>
      </w:r>
      <w:r w:rsidR="00A75EDD" w:rsidRPr="00C21843">
        <w:t xml:space="preserve"> instalaci </w:t>
      </w:r>
      <w:r w:rsidR="00830987" w:rsidRPr="00C21843">
        <w:t xml:space="preserve">sítě elektronických komunikací do </w:t>
      </w:r>
      <w:r w:rsidR="008824BF" w:rsidRPr="00C21843">
        <w:t xml:space="preserve">trasy </w:t>
      </w:r>
      <w:r w:rsidR="00830987" w:rsidRPr="00C21843">
        <w:t>teplovodu</w:t>
      </w:r>
      <w:r w:rsidR="00A75EDD" w:rsidRPr="00C21843">
        <w:t xml:space="preserve"> bez navýšení smluvní ceny</w:t>
      </w:r>
      <w:r w:rsidR="00B05DFB">
        <w:t xml:space="preserve"> a změny termínů realizace Díla</w:t>
      </w:r>
      <w:r w:rsidR="00A75EDD" w:rsidRPr="00C21843">
        <w:t xml:space="preserve">. </w:t>
      </w:r>
      <w:r w:rsidR="00830987" w:rsidRPr="00C21843">
        <w:t xml:space="preserve">Uložení </w:t>
      </w:r>
      <w:r w:rsidR="00A75EDD" w:rsidRPr="00C21843">
        <w:t xml:space="preserve">chráničky </w:t>
      </w:r>
      <w:r w:rsidR="00830987" w:rsidRPr="00C21843">
        <w:t>bude probíhat před zasypáním výkopu.</w:t>
      </w:r>
      <w:r w:rsidR="00837482" w:rsidRPr="00C21843">
        <w:t xml:space="preserve"> </w:t>
      </w:r>
      <w:r w:rsidRPr="00C21843">
        <w:t>Zhotovitel</w:t>
      </w:r>
      <w:r w:rsidR="00837482" w:rsidRPr="00C21843">
        <w:t xml:space="preserve"> je povinen s třetí str</w:t>
      </w:r>
      <w:r w:rsidR="008824BF" w:rsidRPr="00C21843">
        <w:t>a</w:t>
      </w:r>
      <w:r w:rsidR="00837482" w:rsidRPr="00C21843">
        <w:t xml:space="preserve">nou </w:t>
      </w:r>
      <w:r w:rsidR="008824BF" w:rsidRPr="00C21843">
        <w:t xml:space="preserve">do 30 dnů po </w:t>
      </w:r>
      <w:r w:rsidR="00D215AE">
        <w:t>nabytí účinnosti</w:t>
      </w:r>
      <w:r w:rsidR="008824BF" w:rsidRPr="00C21843">
        <w:t xml:space="preserve"> </w:t>
      </w:r>
      <w:r w:rsidR="002D1238" w:rsidRPr="00C21843">
        <w:t>Smlouv</w:t>
      </w:r>
      <w:r w:rsidR="008824BF" w:rsidRPr="00C21843">
        <w:t xml:space="preserve">y </w:t>
      </w:r>
      <w:r w:rsidR="00837482" w:rsidRPr="00C21843">
        <w:t xml:space="preserve">uzavřít </w:t>
      </w:r>
      <w:r w:rsidR="00C21843">
        <w:t>s</w:t>
      </w:r>
      <w:r w:rsidR="002D1238" w:rsidRPr="00C21843">
        <w:t>mlouv</w:t>
      </w:r>
      <w:r w:rsidR="00837482" w:rsidRPr="00C21843">
        <w:t>u o zajištění realizace pokládky chrániček</w:t>
      </w:r>
      <w:r w:rsidR="00830987" w:rsidRPr="00C21843">
        <w:t xml:space="preserve"> </w:t>
      </w:r>
      <w:r w:rsidR="00A91267" w:rsidRPr="00C21843">
        <w:t xml:space="preserve">pro instalaci sítě elektronických komunikací </w:t>
      </w:r>
      <w:r w:rsidR="00837482" w:rsidRPr="00C21843">
        <w:t xml:space="preserve">tak, aby tato realizace neměla vliv na termíny realizace </w:t>
      </w:r>
      <w:r w:rsidR="002D1238" w:rsidRPr="00C21843">
        <w:t>Smlouv</w:t>
      </w:r>
      <w:r w:rsidR="00837482" w:rsidRPr="00C21843">
        <w:t xml:space="preserve">y. </w:t>
      </w:r>
    </w:p>
    <w:p w:rsidR="004C55AF" w:rsidRPr="00040179" w:rsidRDefault="004C55AF" w:rsidP="00033EC3">
      <w:pPr>
        <w:pStyle w:val="Nadpis1"/>
        <w:numPr>
          <w:ilvl w:val="0"/>
          <w:numId w:val="21"/>
        </w:numPr>
        <w:tabs>
          <w:tab w:val="left" w:pos="567"/>
        </w:tabs>
        <w:overflowPunct w:val="0"/>
        <w:autoSpaceDE w:val="0"/>
        <w:autoSpaceDN w:val="0"/>
        <w:adjustRightInd w:val="0"/>
        <w:spacing w:before="480" w:after="240" w:line="360" w:lineRule="auto"/>
        <w:jc w:val="left"/>
        <w:textAlignment w:val="baseline"/>
        <w:rPr>
          <w:bCs/>
          <w:sz w:val="28"/>
          <w:szCs w:val="28"/>
        </w:rPr>
      </w:pPr>
      <w:bookmarkStart w:id="29" w:name="_Toc425944330"/>
      <w:bookmarkStart w:id="30" w:name="_Toc434824054"/>
      <w:bookmarkStart w:id="31" w:name="_Toc1442018"/>
      <w:bookmarkStart w:id="32" w:name="_Toc69270549"/>
      <w:bookmarkStart w:id="33" w:name="_Toc69622106"/>
      <w:bookmarkStart w:id="34" w:name="_Toc74109257"/>
      <w:bookmarkStart w:id="35" w:name="_Toc90278308"/>
      <w:bookmarkStart w:id="36" w:name="_Toc351657455"/>
      <w:r w:rsidRPr="00040179">
        <w:rPr>
          <w:bCs/>
          <w:sz w:val="28"/>
          <w:szCs w:val="28"/>
        </w:rPr>
        <w:t>Termíny plnění a ČASOVÝ POSTUP REALIZACE DÍLA</w:t>
      </w:r>
      <w:bookmarkEnd w:id="29"/>
      <w:bookmarkEnd w:id="30"/>
      <w:bookmarkEnd w:id="31"/>
      <w:bookmarkEnd w:id="32"/>
      <w:bookmarkEnd w:id="33"/>
      <w:bookmarkEnd w:id="34"/>
      <w:bookmarkEnd w:id="35"/>
      <w:bookmarkEnd w:id="36"/>
    </w:p>
    <w:p w:rsidR="008E607A" w:rsidRPr="00FD6D66" w:rsidRDefault="001F28FC" w:rsidP="00033EC3">
      <w:pPr>
        <w:pStyle w:val="Nadpis2"/>
        <w:keepLines w:val="0"/>
        <w:numPr>
          <w:ilvl w:val="1"/>
          <w:numId w:val="23"/>
        </w:numPr>
        <w:overflowPunct w:val="0"/>
        <w:autoSpaceDE w:val="0"/>
        <w:autoSpaceDN w:val="0"/>
        <w:adjustRightInd w:val="0"/>
        <w:spacing w:after="0"/>
        <w:ind w:left="567" w:hanging="567"/>
        <w:textAlignment w:val="baseline"/>
      </w:pPr>
      <w:r>
        <w:t>Zhotovitel</w:t>
      </w:r>
      <w:r w:rsidR="004C55AF" w:rsidRPr="00040179">
        <w:t xml:space="preserve"> je povinen provést </w:t>
      </w:r>
      <w:r w:rsidR="00B05DFB">
        <w:t>D</w:t>
      </w:r>
      <w:r w:rsidR="004C55AF" w:rsidRPr="00040179">
        <w:t xml:space="preserve">ílo v souladu s podmínkami </w:t>
      </w:r>
      <w:r w:rsidR="002D1238">
        <w:t>Smlouv</w:t>
      </w:r>
      <w:r w:rsidR="004C55AF" w:rsidRPr="00040179">
        <w:t xml:space="preserve">y a předat </w:t>
      </w:r>
      <w:r w:rsidR="00307AE0">
        <w:t>D</w:t>
      </w:r>
      <w:r w:rsidR="004C55AF" w:rsidRPr="00040179">
        <w:t xml:space="preserve">ílo po jeho řádném splnění </w:t>
      </w:r>
      <w:r>
        <w:t>Objednatel</w:t>
      </w:r>
      <w:r w:rsidR="004C55AF" w:rsidRPr="00040179">
        <w:t>i nejpozději</w:t>
      </w:r>
      <w:r w:rsidR="004C55AF" w:rsidRPr="003E0740">
        <w:t xml:space="preserve"> do </w:t>
      </w:r>
      <w:r w:rsidR="00B109A1" w:rsidRPr="003E0740">
        <w:t>3</w:t>
      </w:r>
      <w:r w:rsidR="00A85EED">
        <w:t>0</w:t>
      </w:r>
      <w:r w:rsidR="00B109A1" w:rsidRPr="003E0740">
        <w:t>. 11. 2014</w:t>
      </w:r>
      <w:r w:rsidR="004C55AF" w:rsidRPr="003E0740">
        <w:t>.</w:t>
      </w:r>
      <w:r w:rsidR="00FD6D66" w:rsidRPr="003E0740">
        <w:t xml:space="preserve"> </w:t>
      </w:r>
      <w:r w:rsidR="008E607A" w:rsidRPr="00FD6D66">
        <w:t>Závazný Časový plán výstavby je uveden v Příloze č. 3 Smlouvy.</w:t>
      </w:r>
    </w:p>
    <w:p w:rsidR="00113337" w:rsidRDefault="001F28FC" w:rsidP="00033EC3">
      <w:pPr>
        <w:pStyle w:val="Nadpis2"/>
        <w:keepLines w:val="0"/>
        <w:numPr>
          <w:ilvl w:val="1"/>
          <w:numId w:val="23"/>
        </w:numPr>
        <w:overflowPunct w:val="0"/>
        <w:autoSpaceDE w:val="0"/>
        <w:autoSpaceDN w:val="0"/>
        <w:adjustRightInd w:val="0"/>
        <w:spacing w:after="0"/>
        <w:ind w:left="567" w:hanging="567"/>
        <w:textAlignment w:val="baseline"/>
      </w:pPr>
      <w:bookmarkStart w:id="37" w:name="_Ref351111783"/>
      <w:r>
        <w:t>Zhotovitel</w:t>
      </w:r>
      <w:r w:rsidR="00113337" w:rsidRPr="00040179">
        <w:t xml:space="preserve"> se zavazuje, že provede Dílo podle článku </w:t>
      </w:r>
      <w:fldSimple w:instr=" REF _Ref351664659 \r \h  \* MERGEFORMAT ">
        <w:r w:rsidR="004140A8">
          <w:t>5</w:t>
        </w:r>
      </w:fldSimple>
      <w:r w:rsidR="00113337" w:rsidRPr="00040179">
        <w:t xml:space="preserve"> </w:t>
      </w:r>
      <w:r w:rsidR="002D1238">
        <w:t>Smlouv</w:t>
      </w:r>
      <w:r w:rsidR="00113337" w:rsidRPr="00040179">
        <w:t xml:space="preserve">y při dodržení </w:t>
      </w:r>
      <w:r w:rsidR="00C62741">
        <w:t>Č</w:t>
      </w:r>
      <w:r w:rsidR="00113337" w:rsidRPr="00040179">
        <w:t xml:space="preserve">asového plánu </w:t>
      </w:r>
      <w:r w:rsidR="00607496">
        <w:t>výstavby</w:t>
      </w:r>
      <w:r w:rsidR="00607496" w:rsidRPr="00040179">
        <w:t xml:space="preserve"> </w:t>
      </w:r>
      <w:r w:rsidR="00113337" w:rsidRPr="00040179">
        <w:t xml:space="preserve">s těmito </w:t>
      </w:r>
      <w:r w:rsidR="00D410AE">
        <w:t>M</w:t>
      </w:r>
      <w:r w:rsidR="00113337" w:rsidRPr="00040179">
        <w:t xml:space="preserve">ilníky </w:t>
      </w:r>
      <w:r>
        <w:t>Zhotovitel</w:t>
      </w:r>
      <w:r w:rsidR="00113337" w:rsidRPr="00040179">
        <w:t>e:</w:t>
      </w:r>
      <w:bookmarkEnd w:id="37"/>
    </w:p>
    <w:p w:rsidR="00931443" w:rsidRPr="00A81981" w:rsidRDefault="00931443" w:rsidP="00A81981">
      <w:pPr>
        <w:rPr>
          <w:sz w:val="16"/>
          <w:szCs w:val="16"/>
        </w:rPr>
      </w:pPr>
    </w:p>
    <w:tbl>
      <w:tblPr>
        <w:tblW w:w="8647" w:type="dxa"/>
        <w:tblInd w:w="709" w:type="dxa"/>
        <w:tblCellMar>
          <w:left w:w="0" w:type="dxa"/>
        </w:tblCellMar>
        <w:tblLook w:val="01E0"/>
      </w:tblPr>
      <w:tblGrid>
        <w:gridCol w:w="5245"/>
        <w:gridCol w:w="3402"/>
      </w:tblGrid>
      <w:tr w:rsidR="001D1F4A" w:rsidRPr="00040179" w:rsidTr="00A81981">
        <w:tc>
          <w:tcPr>
            <w:tcW w:w="5245" w:type="dxa"/>
            <w:vAlign w:val="center"/>
          </w:tcPr>
          <w:p w:rsidR="001D1F4A" w:rsidRPr="00931443" w:rsidRDefault="001D1F4A" w:rsidP="001D1F4A">
            <w:pPr>
              <w:pStyle w:val="Nadpis2"/>
              <w:keepLines w:val="0"/>
              <w:numPr>
                <w:ilvl w:val="0"/>
                <w:numId w:val="0"/>
              </w:numPr>
              <w:tabs>
                <w:tab w:val="left" w:pos="709"/>
              </w:tabs>
              <w:overflowPunct w:val="0"/>
              <w:autoSpaceDE w:val="0"/>
              <w:autoSpaceDN w:val="0"/>
              <w:adjustRightInd w:val="0"/>
              <w:ind w:left="709" w:right="34"/>
              <w:jc w:val="left"/>
              <w:textAlignment w:val="baseline"/>
              <w:rPr>
                <w:b/>
                <w:u w:val="single"/>
              </w:rPr>
            </w:pPr>
            <w:r w:rsidRPr="00931443">
              <w:rPr>
                <w:b/>
                <w:u w:val="single"/>
              </w:rPr>
              <w:t>Milník</w:t>
            </w:r>
            <w:r w:rsidR="00582906" w:rsidRPr="00931443">
              <w:rPr>
                <w:b/>
                <w:u w:val="single"/>
              </w:rPr>
              <w:t>:</w:t>
            </w:r>
          </w:p>
        </w:tc>
        <w:tc>
          <w:tcPr>
            <w:tcW w:w="3402" w:type="dxa"/>
            <w:vAlign w:val="center"/>
          </w:tcPr>
          <w:p w:rsidR="001D1F4A" w:rsidRPr="00931443" w:rsidRDefault="001D1F4A" w:rsidP="00A81981">
            <w:pPr>
              <w:pStyle w:val="Nadpis2"/>
              <w:keepLines w:val="0"/>
              <w:numPr>
                <w:ilvl w:val="0"/>
                <w:numId w:val="0"/>
              </w:numPr>
              <w:overflowPunct w:val="0"/>
              <w:autoSpaceDE w:val="0"/>
              <w:autoSpaceDN w:val="0"/>
              <w:adjustRightInd w:val="0"/>
              <w:spacing w:after="0"/>
              <w:ind w:left="709" w:hanging="709"/>
              <w:textAlignment w:val="baseline"/>
              <w:rPr>
                <w:b/>
                <w:u w:val="single"/>
              </w:rPr>
            </w:pPr>
            <w:r w:rsidRPr="00931443">
              <w:rPr>
                <w:b/>
                <w:u w:val="single"/>
              </w:rPr>
              <w:t>Termín splnění</w:t>
            </w:r>
            <w:r w:rsidR="00582906" w:rsidRPr="00931443">
              <w:rPr>
                <w:b/>
                <w:u w:val="single"/>
              </w:rPr>
              <w:t>:</w:t>
            </w:r>
          </w:p>
        </w:tc>
      </w:tr>
      <w:tr w:rsidR="00113337" w:rsidRPr="00040179" w:rsidTr="00A81981">
        <w:tc>
          <w:tcPr>
            <w:tcW w:w="5245" w:type="dxa"/>
            <w:vAlign w:val="center"/>
          </w:tcPr>
          <w:p w:rsidR="00113337" w:rsidRPr="00040179" w:rsidRDefault="00761790" w:rsidP="00033EC3">
            <w:pPr>
              <w:pStyle w:val="Nadpis2"/>
              <w:keepLines w:val="0"/>
              <w:numPr>
                <w:ilvl w:val="2"/>
                <w:numId w:val="23"/>
              </w:numPr>
              <w:tabs>
                <w:tab w:val="left" w:pos="709"/>
              </w:tabs>
              <w:overflowPunct w:val="0"/>
              <w:autoSpaceDE w:val="0"/>
              <w:autoSpaceDN w:val="0"/>
              <w:adjustRightInd w:val="0"/>
              <w:ind w:left="709" w:right="34" w:hanging="709"/>
              <w:jc w:val="left"/>
              <w:textAlignment w:val="baseline"/>
            </w:pPr>
            <w:bookmarkStart w:id="38" w:name="_Ref351111690"/>
            <w:r w:rsidRPr="00D116D9">
              <w:t>P</w:t>
            </w:r>
            <w:r w:rsidR="00113337" w:rsidRPr="00D116D9">
              <w:t xml:space="preserve">ředání </w:t>
            </w:r>
            <w:r w:rsidR="008E607A">
              <w:t>Podrobného harmonogramu výstavby</w:t>
            </w:r>
            <w:bookmarkEnd w:id="38"/>
            <w:r w:rsidR="002D1024">
              <w:t xml:space="preserve"> </w:t>
            </w:r>
          </w:p>
        </w:tc>
        <w:tc>
          <w:tcPr>
            <w:tcW w:w="3402" w:type="dxa"/>
            <w:vAlign w:val="center"/>
          </w:tcPr>
          <w:p w:rsidR="00113337" w:rsidRPr="00040179" w:rsidRDefault="00113337" w:rsidP="009C1705">
            <w:pPr>
              <w:pStyle w:val="Nadpis2"/>
              <w:keepLines w:val="0"/>
              <w:numPr>
                <w:ilvl w:val="0"/>
                <w:numId w:val="0"/>
              </w:numPr>
              <w:overflowPunct w:val="0"/>
              <w:autoSpaceDE w:val="0"/>
              <w:autoSpaceDN w:val="0"/>
              <w:adjustRightInd w:val="0"/>
              <w:spacing w:after="0"/>
              <w:ind w:left="709" w:hanging="709"/>
              <w:textAlignment w:val="baseline"/>
            </w:pPr>
            <w:r w:rsidRPr="00040179">
              <w:t xml:space="preserve">do </w:t>
            </w:r>
            <w:r w:rsidR="00D116D9">
              <w:t>10</w:t>
            </w:r>
            <w:r w:rsidRPr="00040179">
              <w:t xml:space="preserve"> </w:t>
            </w:r>
            <w:r w:rsidR="00D116D9">
              <w:t>D</w:t>
            </w:r>
            <w:r w:rsidRPr="00040179">
              <w:t xml:space="preserve">nů od </w:t>
            </w:r>
            <w:r w:rsidR="006B7CD5">
              <w:t>účinnosti</w:t>
            </w:r>
            <w:r w:rsidR="009C1705" w:rsidRPr="00040179">
              <w:t xml:space="preserve"> </w:t>
            </w:r>
            <w:r w:rsidR="002D1238">
              <w:t>Smlouv</w:t>
            </w:r>
            <w:r w:rsidRPr="00040179">
              <w:t>y</w:t>
            </w:r>
          </w:p>
        </w:tc>
      </w:tr>
      <w:tr w:rsidR="00D116D9" w:rsidRPr="00040179" w:rsidTr="00A81981">
        <w:tc>
          <w:tcPr>
            <w:tcW w:w="5245" w:type="dxa"/>
            <w:vAlign w:val="center"/>
          </w:tcPr>
          <w:p w:rsidR="00D116D9" w:rsidRPr="00040179" w:rsidRDefault="00D116D9" w:rsidP="00033EC3">
            <w:pPr>
              <w:pStyle w:val="Nadpis2"/>
              <w:keepLines w:val="0"/>
              <w:numPr>
                <w:ilvl w:val="2"/>
                <w:numId w:val="23"/>
              </w:numPr>
              <w:tabs>
                <w:tab w:val="left" w:pos="709"/>
              </w:tabs>
              <w:overflowPunct w:val="0"/>
              <w:autoSpaceDE w:val="0"/>
              <w:autoSpaceDN w:val="0"/>
              <w:adjustRightInd w:val="0"/>
              <w:ind w:left="709" w:right="34" w:hanging="709"/>
              <w:jc w:val="left"/>
              <w:textAlignment w:val="baseline"/>
            </w:pPr>
            <w:r>
              <w:t xml:space="preserve">Předání </w:t>
            </w:r>
            <w:r w:rsidRPr="00D116D9">
              <w:t>Projektov</w:t>
            </w:r>
            <w:r>
              <w:t>é</w:t>
            </w:r>
            <w:r w:rsidRPr="00D116D9">
              <w:t xml:space="preserve"> realizační dokumentace</w:t>
            </w:r>
          </w:p>
        </w:tc>
        <w:tc>
          <w:tcPr>
            <w:tcW w:w="3402" w:type="dxa"/>
            <w:vAlign w:val="center"/>
          </w:tcPr>
          <w:p w:rsidR="00D116D9" w:rsidRPr="00040179" w:rsidRDefault="00D116D9" w:rsidP="009C1705">
            <w:pPr>
              <w:pStyle w:val="Nadpis2"/>
              <w:keepLines w:val="0"/>
              <w:numPr>
                <w:ilvl w:val="0"/>
                <w:numId w:val="0"/>
              </w:numPr>
              <w:tabs>
                <w:tab w:val="left" w:pos="0"/>
              </w:tabs>
              <w:overflowPunct w:val="0"/>
              <w:autoSpaceDE w:val="0"/>
              <w:autoSpaceDN w:val="0"/>
              <w:adjustRightInd w:val="0"/>
              <w:ind w:left="709" w:hanging="709"/>
              <w:jc w:val="left"/>
              <w:textAlignment w:val="baseline"/>
            </w:pPr>
            <w:r w:rsidRPr="00040179">
              <w:t xml:space="preserve">do </w:t>
            </w:r>
            <w:r>
              <w:t>40 Dnů</w:t>
            </w:r>
            <w:r w:rsidRPr="00040179">
              <w:t xml:space="preserve"> od </w:t>
            </w:r>
            <w:r w:rsidR="006B7CD5">
              <w:t>účinnosti</w:t>
            </w:r>
            <w:r w:rsidR="009C1705" w:rsidRPr="00040179">
              <w:t xml:space="preserve"> </w:t>
            </w:r>
            <w:r w:rsidR="002D1238">
              <w:t>Smlouv</w:t>
            </w:r>
            <w:r w:rsidRPr="00040179">
              <w:t>y</w:t>
            </w:r>
          </w:p>
        </w:tc>
      </w:tr>
      <w:tr w:rsidR="00BB6A68" w:rsidRPr="006B7CD5" w:rsidTr="00A81981">
        <w:trPr>
          <w:trHeight w:val="641"/>
        </w:trPr>
        <w:tc>
          <w:tcPr>
            <w:tcW w:w="5245" w:type="dxa"/>
            <w:vAlign w:val="center"/>
          </w:tcPr>
          <w:p w:rsidR="00BB6A68" w:rsidRPr="006B7CD5" w:rsidRDefault="00BB6A68" w:rsidP="00033EC3">
            <w:pPr>
              <w:pStyle w:val="Nadpis2"/>
              <w:keepLines w:val="0"/>
              <w:numPr>
                <w:ilvl w:val="2"/>
                <w:numId w:val="23"/>
              </w:numPr>
              <w:tabs>
                <w:tab w:val="left" w:pos="709"/>
              </w:tabs>
              <w:overflowPunct w:val="0"/>
              <w:autoSpaceDE w:val="0"/>
              <w:autoSpaceDN w:val="0"/>
              <w:adjustRightInd w:val="0"/>
              <w:ind w:right="34"/>
              <w:jc w:val="left"/>
              <w:textAlignment w:val="baseline"/>
            </w:pPr>
            <w:r w:rsidRPr="006B7CD5">
              <w:t>Provedení teplovodní</w:t>
            </w:r>
            <w:r w:rsidR="00307AE0" w:rsidRPr="006B7CD5">
              <w:t>ho vedení</w:t>
            </w:r>
            <w:r w:rsidRPr="006B7CD5">
              <w:t xml:space="preserve"> </w:t>
            </w:r>
            <w:r w:rsidR="00E6211F" w:rsidRPr="006B7CD5">
              <w:t>úseku</w:t>
            </w:r>
            <w:r w:rsidR="003F3C44" w:rsidRPr="006B7CD5">
              <w:t xml:space="preserve"> „Kotelna“</w:t>
            </w:r>
            <w:r w:rsidRPr="006B7CD5">
              <w:t>“</w:t>
            </w:r>
          </w:p>
        </w:tc>
        <w:tc>
          <w:tcPr>
            <w:tcW w:w="3402" w:type="dxa"/>
            <w:vAlign w:val="center"/>
          </w:tcPr>
          <w:p w:rsidR="00BB6A68" w:rsidRPr="006B7CD5" w:rsidRDefault="00CA3450" w:rsidP="00A81981">
            <w:pPr>
              <w:pStyle w:val="Nadpis2"/>
              <w:keepLines w:val="0"/>
              <w:numPr>
                <w:ilvl w:val="0"/>
                <w:numId w:val="0"/>
              </w:numPr>
              <w:tabs>
                <w:tab w:val="left" w:pos="709"/>
              </w:tabs>
              <w:overflowPunct w:val="0"/>
              <w:autoSpaceDE w:val="0"/>
              <w:autoSpaceDN w:val="0"/>
              <w:adjustRightInd w:val="0"/>
              <w:ind w:left="709" w:right="34" w:hanging="709"/>
              <w:jc w:val="left"/>
              <w:textAlignment w:val="baseline"/>
            </w:pPr>
            <w:r>
              <w:t xml:space="preserve">do </w:t>
            </w:r>
            <w:r w:rsidR="00BB6A68" w:rsidRPr="006B7CD5">
              <w:t>31. 12. 2013</w:t>
            </w:r>
          </w:p>
        </w:tc>
      </w:tr>
      <w:tr w:rsidR="00BB6A68" w:rsidRPr="00BB6A68" w:rsidTr="00A81981">
        <w:tc>
          <w:tcPr>
            <w:tcW w:w="5245" w:type="dxa"/>
            <w:vAlign w:val="center"/>
          </w:tcPr>
          <w:p w:rsidR="00BB6A68" w:rsidRPr="006B7CD5" w:rsidRDefault="00BB6A68" w:rsidP="00033EC3">
            <w:pPr>
              <w:pStyle w:val="Nadpis2"/>
              <w:keepLines w:val="0"/>
              <w:numPr>
                <w:ilvl w:val="2"/>
                <w:numId w:val="23"/>
              </w:numPr>
              <w:tabs>
                <w:tab w:val="left" w:pos="709"/>
              </w:tabs>
              <w:overflowPunct w:val="0"/>
              <w:autoSpaceDE w:val="0"/>
              <w:autoSpaceDN w:val="0"/>
              <w:adjustRightInd w:val="0"/>
              <w:ind w:left="709" w:right="34" w:hanging="709"/>
              <w:jc w:val="left"/>
              <w:textAlignment w:val="baseline"/>
            </w:pPr>
            <w:r w:rsidRPr="006B7CD5">
              <w:t xml:space="preserve">Provedení teplovodního vedení v minimální délce </w:t>
            </w:r>
            <w:r w:rsidR="0055129F" w:rsidRPr="006B7CD5">
              <w:t xml:space="preserve">trasy </w:t>
            </w:r>
            <w:r w:rsidRPr="006B7CD5">
              <w:t>3500 m</w:t>
            </w:r>
            <w:r w:rsidR="00AD5170" w:rsidRPr="006B7CD5">
              <w:t xml:space="preserve"> (mimo </w:t>
            </w:r>
            <w:r w:rsidR="00E6211F" w:rsidRPr="006B7CD5">
              <w:t>úsek „</w:t>
            </w:r>
            <w:r w:rsidR="003F3C44" w:rsidRPr="006B7CD5">
              <w:t>Kotelna</w:t>
            </w:r>
            <w:r w:rsidR="00AD5170" w:rsidRPr="006B7CD5">
              <w:t>“)</w:t>
            </w:r>
          </w:p>
        </w:tc>
        <w:tc>
          <w:tcPr>
            <w:tcW w:w="3402" w:type="dxa"/>
            <w:vAlign w:val="center"/>
          </w:tcPr>
          <w:p w:rsidR="00BB6A68" w:rsidRPr="00040179" w:rsidRDefault="0067370D" w:rsidP="00A81981">
            <w:pPr>
              <w:pStyle w:val="Nadpis2"/>
              <w:keepLines w:val="0"/>
              <w:numPr>
                <w:ilvl w:val="0"/>
                <w:numId w:val="0"/>
              </w:numPr>
              <w:tabs>
                <w:tab w:val="left" w:pos="709"/>
              </w:tabs>
              <w:overflowPunct w:val="0"/>
              <w:autoSpaceDE w:val="0"/>
              <w:autoSpaceDN w:val="0"/>
              <w:adjustRightInd w:val="0"/>
              <w:ind w:left="709" w:right="34" w:hanging="709"/>
              <w:jc w:val="left"/>
              <w:textAlignment w:val="baseline"/>
            </w:pPr>
            <w:r>
              <w:t xml:space="preserve">do </w:t>
            </w:r>
            <w:r w:rsidR="00BB6A68" w:rsidRPr="006B7CD5">
              <w:t>31. 12. 2013</w:t>
            </w:r>
          </w:p>
        </w:tc>
      </w:tr>
      <w:tr w:rsidR="00113337" w:rsidRPr="00040179" w:rsidTr="00A81981">
        <w:tc>
          <w:tcPr>
            <w:tcW w:w="5245" w:type="dxa"/>
            <w:vAlign w:val="center"/>
          </w:tcPr>
          <w:p w:rsidR="00113337" w:rsidRPr="00582906" w:rsidRDefault="00D116D9" w:rsidP="00033EC3">
            <w:pPr>
              <w:pStyle w:val="Nadpis2"/>
              <w:keepLines w:val="0"/>
              <w:numPr>
                <w:ilvl w:val="2"/>
                <w:numId w:val="23"/>
              </w:numPr>
              <w:tabs>
                <w:tab w:val="left" w:pos="709"/>
              </w:tabs>
              <w:overflowPunct w:val="0"/>
              <w:autoSpaceDE w:val="0"/>
              <w:autoSpaceDN w:val="0"/>
              <w:adjustRightInd w:val="0"/>
              <w:ind w:left="709" w:right="34" w:hanging="709"/>
              <w:jc w:val="left"/>
              <w:textAlignment w:val="baseline"/>
            </w:pPr>
            <w:r w:rsidRPr="00582906">
              <w:t xml:space="preserve">Předání Díla do předčasného užívání – zahájení </w:t>
            </w:r>
            <w:r w:rsidR="00307AE0" w:rsidRPr="00582906">
              <w:t>D</w:t>
            </w:r>
            <w:r w:rsidRPr="00582906">
              <w:t>odávek tepla</w:t>
            </w:r>
          </w:p>
        </w:tc>
        <w:tc>
          <w:tcPr>
            <w:tcW w:w="3402" w:type="dxa"/>
            <w:vAlign w:val="center"/>
          </w:tcPr>
          <w:p w:rsidR="00113337" w:rsidRPr="00040179" w:rsidRDefault="00D410AE" w:rsidP="00A81981">
            <w:pPr>
              <w:pStyle w:val="Nadpis2"/>
              <w:keepLines w:val="0"/>
              <w:numPr>
                <w:ilvl w:val="0"/>
                <w:numId w:val="0"/>
              </w:numPr>
              <w:tabs>
                <w:tab w:val="left" w:pos="0"/>
              </w:tabs>
              <w:overflowPunct w:val="0"/>
              <w:autoSpaceDE w:val="0"/>
              <w:autoSpaceDN w:val="0"/>
              <w:adjustRightInd w:val="0"/>
              <w:ind w:left="709" w:hanging="709"/>
              <w:jc w:val="left"/>
              <w:textAlignment w:val="baseline"/>
            </w:pPr>
            <w:r>
              <w:t>1. 9. 2014</w:t>
            </w:r>
          </w:p>
        </w:tc>
      </w:tr>
      <w:tr w:rsidR="00113337" w:rsidRPr="00040179" w:rsidTr="00A81981">
        <w:tc>
          <w:tcPr>
            <w:tcW w:w="5245" w:type="dxa"/>
            <w:vAlign w:val="center"/>
          </w:tcPr>
          <w:p w:rsidR="00113337" w:rsidRPr="00040179" w:rsidRDefault="00761790" w:rsidP="00033EC3">
            <w:pPr>
              <w:pStyle w:val="Nadpis2"/>
              <w:keepLines w:val="0"/>
              <w:numPr>
                <w:ilvl w:val="2"/>
                <w:numId w:val="23"/>
              </w:numPr>
              <w:tabs>
                <w:tab w:val="left" w:pos="709"/>
              </w:tabs>
              <w:overflowPunct w:val="0"/>
              <w:autoSpaceDE w:val="0"/>
              <w:autoSpaceDN w:val="0"/>
              <w:adjustRightInd w:val="0"/>
              <w:ind w:left="709" w:right="34" w:hanging="709"/>
              <w:jc w:val="left"/>
              <w:textAlignment w:val="baseline"/>
            </w:pPr>
            <w:r>
              <w:t>K</w:t>
            </w:r>
            <w:r w:rsidR="00113337" w:rsidRPr="00040179">
              <w:t xml:space="preserve">omplexní vyzkoušení </w:t>
            </w:r>
            <w:r w:rsidR="008B6448">
              <w:t>Díla</w:t>
            </w:r>
            <w:r w:rsidR="00113337" w:rsidRPr="00040179">
              <w:t xml:space="preserve"> </w:t>
            </w:r>
          </w:p>
        </w:tc>
        <w:tc>
          <w:tcPr>
            <w:tcW w:w="3402" w:type="dxa"/>
            <w:vAlign w:val="center"/>
          </w:tcPr>
          <w:p w:rsidR="00113337" w:rsidRPr="00040179" w:rsidRDefault="00113337" w:rsidP="00A81981">
            <w:pPr>
              <w:pStyle w:val="Nadpis2"/>
              <w:keepLines w:val="0"/>
              <w:numPr>
                <w:ilvl w:val="0"/>
                <w:numId w:val="0"/>
              </w:numPr>
              <w:tabs>
                <w:tab w:val="left" w:pos="0"/>
              </w:tabs>
              <w:overflowPunct w:val="0"/>
              <w:autoSpaceDE w:val="0"/>
              <w:autoSpaceDN w:val="0"/>
              <w:adjustRightInd w:val="0"/>
              <w:ind w:left="709" w:hanging="709"/>
              <w:jc w:val="left"/>
              <w:textAlignment w:val="baseline"/>
            </w:pPr>
            <w:r w:rsidRPr="00040179">
              <w:t xml:space="preserve">do </w:t>
            </w:r>
            <w:r w:rsidR="00D410AE">
              <w:t>15. 11. 2014</w:t>
            </w:r>
          </w:p>
        </w:tc>
      </w:tr>
      <w:tr w:rsidR="00113337" w:rsidRPr="00040179" w:rsidTr="00A81981">
        <w:tc>
          <w:tcPr>
            <w:tcW w:w="5245" w:type="dxa"/>
            <w:vAlign w:val="center"/>
          </w:tcPr>
          <w:p w:rsidR="004B5DB1" w:rsidRPr="0072160B" w:rsidRDefault="00CD689A" w:rsidP="00033EC3">
            <w:pPr>
              <w:pStyle w:val="Nadpis2"/>
              <w:keepLines w:val="0"/>
              <w:numPr>
                <w:ilvl w:val="2"/>
                <w:numId w:val="23"/>
              </w:numPr>
              <w:tabs>
                <w:tab w:val="left" w:pos="709"/>
              </w:tabs>
              <w:overflowPunct w:val="0"/>
              <w:autoSpaceDE w:val="0"/>
              <w:autoSpaceDN w:val="0"/>
              <w:adjustRightInd w:val="0"/>
              <w:ind w:left="709" w:right="34" w:hanging="709"/>
              <w:jc w:val="left"/>
              <w:textAlignment w:val="baseline"/>
            </w:pPr>
            <w:bookmarkStart w:id="39" w:name="_Ref1421502"/>
            <w:r w:rsidRPr="00B845ED">
              <w:t>Předání</w:t>
            </w:r>
            <w:r w:rsidR="000B479A" w:rsidRPr="00B845ED">
              <w:t xml:space="preserve"> </w:t>
            </w:r>
            <w:r w:rsidR="000B479A" w:rsidRPr="0072160B">
              <w:t xml:space="preserve">a převzetí </w:t>
            </w:r>
            <w:r w:rsidR="00E27BCC" w:rsidRPr="00E27BCC">
              <w:t xml:space="preserve">Díla </w:t>
            </w:r>
            <w:bookmarkEnd w:id="39"/>
          </w:p>
        </w:tc>
        <w:tc>
          <w:tcPr>
            <w:tcW w:w="3402" w:type="dxa"/>
            <w:vAlign w:val="center"/>
          </w:tcPr>
          <w:p w:rsidR="00113337" w:rsidRPr="00B845ED" w:rsidRDefault="00113337" w:rsidP="00CA27F5">
            <w:pPr>
              <w:pStyle w:val="Nadpis2"/>
              <w:keepLines w:val="0"/>
              <w:numPr>
                <w:ilvl w:val="0"/>
                <w:numId w:val="0"/>
              </w:numPr>
              <w:tabs>
                <w:tab w:val="left" w:pos="0"/>
              </w:tabs>
              <w:overflowPunct w:val="0"/>
              <w:autoSpaceDE w:val="0"/>
              <w:autoSpaceDN w:val="0"/>
              <w:adjustRightInd w:val="0"/>
              <w:ind w:left="709" w:hanging="709"/>
              <w:jc w:val="left"/>
              <w:textAlignment w:val="baseline"/>
            </w:pPr>
            <w:r w:rsidRPr="00B845ED">
              <w:t xml:space="preserve">do </w:t>
            </w:r>
            <w:r w:rsidR="00761790" w:rsidRPr="00B845ED">
              <w:t>3</w:t>
            </w:r>
            <w:r w:rsidR="00CA27F5" w:rsidRPr="00B845ED">
              <w:t>0</w:t>
            </w:r>
            <w:r w:rsidR="00761790" w:rsidRPr="00B845ED">
              <w:t>. 11.</w:t>
            </w:r>
            <w:r w:rsidR="00CA27F5" w:rsidRPr="00B845ED">
              <w:t xml:space="preserve"> </w:t>
            </w:r>
            <w:r w:rsidR="00761790" w:rsidRPr="00B845ED">
              <w:t>2014</w:t>
            </w:r>
          </w:p>
        </w:tc>
      </w:tr>
    </w:tbl>
    <w:p w:rsidR="00113337" w:rsidRDefault="001F28FC" w:rsidP="00033EC3">
      <w:pPr>
        <w:pStyle w:val="Nadpis2"/>
        <w:keepLines w:val="0"/>
        <w:numPr>
          <w:ilvl w:val="1"/>
          <w:numId w:val="23"/>
        </w:numPr>
        <w:overflowPunct w:val="0"/>
        <w:autoSpaceDE w:val="0"/>
        <w:autoSpaceDN w:val="0"/>
        <w:adjustRightInd w:val="0"/>
        <w:spacing w:after="0"/>
        <w:ind w:left="567" w:hanging="567"/>
        <w:textAlignment w:val="baseline"/>
      </w:pPr>
      <w:bookmarkStart w:id="40" w:name="_Ref1421390"/>
      <w:r>
        <w:t>Objednatel</w:t>
      </w:r>
      <w:r w:rsidR="00113337" w:rsidRPr="00040179">
        <w:t xml:space="preserve"> se zavazuje, že zajistí následující </w:t>
      </w:r>
      <w:r w:rsidR="00D410AE">
        <w:t>M</w:t>
      </w:r>
      <w:r w:rsidR="00113337" w:rsidRPr="00040179">
        <w:t>ilník</w:t>
      </w:r>
      <w:r w:rsidR="00582906">
        <w:t>:</w:t>
      </w:r>
      <w:r w:rsidR="00113337" w:rsidRPr="00040179">
        <w:t xml:space="preserve"> </w:t>
      </w:r>
      <w:bookmarkEnd w:id="40"/>
    </w:p>
    <w:p w:rsidR="00E24BE8" w:rsidRDefault="00E24BE8" w:rsidP="00E24BE8"/>
    <w:tbl>
      <w:tblPr>
        <w:tblW w:w="8647" w:type="dxa"/>
        <w:tblInd w:w="709" w:type="dxa"/>
        <w:tblCellMar>
          <w:left w:w="0" w:type="dxa"/>
        </w:tblCellMar>
        <w:tblLook w:val="01E0"/>
      </w:tblPr>
      <w:tblGrid>
        <w:gridCol w:w="5103"/>
        <w:gridCol w:w="142"/>
        <w:gridCol w:w="3402"/>
      </w:tblGrid>
      <w:tr w:rsidR="005C4C42" w:rsidRPr="00931443" w:rsidTr="008B359D">
        <w:tc>
          <w:tcPr>
            <w:tcW w:w="5245" w:type="dxa"/>
            <w:gridSpan w:val="2"/>
            <w:vAlign w:val="center"/>
          </w:tcPr>
          <w:p w:rsidR="005C4C42" w:rsidRPr="00931443" w:rsidRDefault="005C4C42" w:rsidP="008B359D">
            <w:pPr>
              <w:pStyle w:val="Nadpis2"/>
              <w:keepLines w:val="0"/>
              <w:numPr>
                <w:ilvl w:val="0"/>
                <w:numId w:val="0"/>
              </w:numPr>
              <w:tabs>
                <w:tab w:val="left" w:pos="709"/>
              </w:tabs>
              <w:overflowPunct w:val="0"/>
              <w:autoSpaceDE w:val="0"/>
              <w:autoSpaceDN w:val="0"/>
              <w:adjustRightInd w:val="0"/>
              <w:ind w:left="709" w:right="34"/>
              <w:jc w:val="left"/>
              <w:textAlignment w:val="baseline"/>
              <w:rPr>
                <w:b/>
                <w:u w:val="single"/>
              </w:rPr>
            </w:pPr>
            <w:r w:rsidRPr="00931443">
              <w:rPr>
                <w:b/>
                <w:u w:val="single"/>
              </w:rPr>
              <w:t>Milník:</w:t>
            </w:r>
          </w:p>
        </w:tc>
        <w:tc>
          <w:tcPr>
            <w:tcW w:w="3402" w:type="dxa"/>
            <w:vAlign w:val="center"/>
          </w:tcPr>
          <w:p w:rsidR="005C4C42" w:rsidRPr="00931443" w:rsidRDefault="005C4C42" w:rsidP="008B359D">
            <w:pPr>
              <w:pStyle w:val="Nadpis2"/>
              <w:keepLines w:val="0"/>
              <w:numPr>
                <w:ilvl w:val="0"/>
                <w:numId w:val="0"/>
              </w:numPr>
              <w:overflowPunct w:val="0"/>
              <w:autoSpaceDE w:val="0"/>
              <w:autoSpaceDN w:val="0"/>
              <w:adjustRightInd w:val="0"/>
              <w:spacing w:after="0"/>
              <w:ind w:left="709" w:hanging="709"/>
              <w:textAlignment w:val="baseline"/>
              <w:rPr>
                <w:b/>
                <w:u w:val="single"/>
              </w:rPr>
            </w:pPr>
            <w:r w:rsidRPr="00931443">
              <w:rPr>
                <w:b/>
                <w:u w:val="single"/>
              </w:rPr>
              <w:t>Termín splnění:</w:t>
            </w:r>
          </w:p>
        </w:tc>
      </w:tr>
      <w:tr w:rsidR="00113337" w:rsidRPr="00040179" w:rsidTr="00A81981">
        <w:tc>
          <w:tcPr>
            <w:tcW w:w="5103" w:type="dxa"/>
            <w:vAlign w:val="center"/>
          </w:tcPr>
          <w:p w:rsidR="00113337" w:rsidRPr="00040179" w:rsidRDefault="00761790" w:rsidP="00033EC3">
            <w:pPr>
              <w:pStyle w:val="Nadpis2"/>
              <w:keepLines w:val="0"/>
              <w:numPr>
                <w:ilvl w:val="2"/>
                <w:numId w:val="23"/>
              </w:numPr>
              <w:tabs>
                <w:tab w:val="left" w:pos="709"/>
              </w:tabs>
              <w:overflowPunct w:val="0"/>
              <w:autoSpaceDE w:val="0"/>
              <w:autoSpaceDN w:val="0"/>
              <w:adjustRightInd w:val="0"/>
              <w:ind w:left="709" w:right="34" w:hanging="709"/>
              <w:jc w:val="left"/>
              <w:textAlignment w:val="baseline"/>
            </w:pPr>
            <w:r>
              <w:t>P</w:t>
            </w:r>
            <w:r w:rsidR="00113337" w:rsidRPr="00040179">
              <w:t xml:space="preserve">ředání </w:t>
            </w:r>
            <w:r w:rsidR="00FC5102">
              <w:t>S</w:t>
            </w:r>
            <w:r w:rsidR="00113337" w:rsidRPr="00040179">
              <w:t>taveniště</w:t>
            </w:r>
          </w:p>
        </w:tc>
        <w:tc>
          <w:tcPr>
            <w:tcW w:w="3544" w:type="dxa"/>
            <w:gridSpan w:val="2"/>
          </w:tcPr>
          <w:p w:rsidR="00113337" w:rsidRPr="00040179" w:rsidRDefault="00113337" w:rsidP="006B7CD5">
            <w:pPr>
              <w:pStyle w:val="Nadpis2"/>
              <w:keepLines w:val="0"/>
              <w:numPr>
                <w:ilvl w:val="0"/>
                <w:numId w:val="0"/>
              </w:numPr>
              <w:overflowPunct w:val="0"/>
              <w:autoSpaceDE w:val="0"/>
              <w:autoSpaceDN w:val="0"/>
              <w:adjustRightInd w:val="0"/>
              <w:spacing w:after="0"/>
              <w:ind w:left="709" w:hanging="709"/>
              <w:textAlignment w:val="baseline"/>
            </w:pPr>
            <w:r w:rsidRPr="00040179">
              <w:t xml:space="preserve">do </w:t>
            </w:r>
            <w:r w:rsidR="00D116D9">
              <w:t>7</w:t>
            </w:r>
            <w:r w:rsidRPr="00040179">
              <w:t xml:space="preserve"> </w:t>
            </w:r>
            <w:r w:rsidR="00D116D9">
              <w:t>D</w:t>
            </w:r>
            <w:r w:rsidRPr="00040179">
              <w:t xml:space="preserve">nů od </w:t>
            </w:r>
            <w:r w:rsidR="006B7CD5">
              <w:t>účinnosti</w:t>
            </w:r>
            <w:r w:rsidR="0081511D">
              <w:t xml:space="preserve"> </w:t>
            </w:r>
            <w:r w:rsidR="002D1238">
              <w:t>Smlouv</w:t>
            </w:r>
            <w:r w:rsidR="0081511D">
              <w:t>y</w:t>
            </w:r>
          </w:p>
        </w:tc>
      </w:tr>
    </w:tbl>
    <w:p w:rsidR="00113337" w:rsidRPr="00040179" w:rsidRDefault="00113337" w:rsidP="00033EC3">
      <w:pPr>
        <w:pStyle w:val="Nadpis2"/>
        <w:keepLines w:val="0"/>
        <w:numPr>
          <w:ilvl w:val="1"/>
          <w:numId w:val="23"/>
        </w:numPr>
        <w:overflowPunct w:val="0"/>
        <w:autoSpaceDE w:val="0"/>
        <w:autoSpaceDN w:val="0"/>
        <w:adjustRightInd w:val="0"/>
        <w:spacing w:after="0"/>
        <w:ind w:left="567" w:hanging="567"/>
        <w:textAlignment w:val="baseline"/>
      </w:pPr>
      <w:r w:rsidRPr="00040179">
        <w:t xml:space="preserve">V případě, že tento </w:t>
      </w:r>
      <w:r w:rsidR="00D410AE">
        <w:t>M</w:t>
      </w:r>
      <w:r w:rsidRPr="00040179">
        <w:t xml:space="preserve">ilník </w:t>
      </w:r>
      <w:r w:rsidR="001F28FC">
        <w:t>Objednatel</w:t>
      </w:r>
      <w:r w:rsidRPr="00040179">
        <w:t xml:space="preserve">e nebude dodržen, posouvají se </w:t>
      </w:r>
      <w:r w:rsidR="00D410AE">
        <w:t>Miln</w:t>
      </w:r>
      <w:r w:rsidRPr="00040179">
        <w:t xml:space="preserve">íky </w:t>
      </w:r>
      <w:r w:rsidR="001F28FC">
        <w:t>Zhotovitel</w:t>
      </w:r>
      <w:r w:rsidRPr="00040179">
        <w:t xml:space="preserve">e (mimo </w:t>
      </w:r>
      <w:r w:rsidR="00D410AE">
        <w:t>Miln</w:t>
      </w:r>
      <w:r w:rsidRPr="00040179">
        <w:t xml:space="preserve">íků předání </w:t>
      </w:r>
      <w:r w:rsidR="00CA27F5">
        <w:t>Podrobného harmonogramu výstavby</w:t>
      </w:r>
      <w:r w:rsidRPr="00040179">
        <w:t xml:space="preserve"> a </w:t>
      </w:r>
      <w:r w:rsidR="00CA27F5">
        <w:t>Projektové realizační dokumentace</w:t>
      </w:r>
      <w:r w:rsidRPr="00040179">
        <w:t xml:space="preserve">) o každý </w:t>
      </w:r>
      <w:r w:rsidR="0075407C">
        <w:t>D</w:t>
      </w:r>
      <w:r w:rsidRPr="00040179">
        <w:t>en tohoto zpoždění.</w:t>
      </w:r>
    </w:p>
    <w:p w:rsidR="008E607A" w:rsidRPr="00040179" w:rsidRDefault="00113337" w:rsidP="00033EC3">
      <w:pPr>
        <w:pStyle w:val="Nadpis2"/>
        <w:keepLines w:val="0"/>
        <w:numPr>
          <w:ilvl w:val="1"/>
          <w:numId w:val="23"/>
        </w:numPr>
        <w:overflowPunct w:val="0"/>
        <w:autoSpaceDE w:val="0"/>
        <w:autoSpaceDN w:val="0"/>
        <w:adjustRightInd w:val="0"/>
        <w:spacing w:after="0"/>
        <w:ind w:left="567" w:hanging="567"/>
        <w:textAlignment w:val="baseline"/>
      </w:pPr>
      <w:r w:rsidRPr="00040179">
        <w:t xml:space="preserve">Pro řádné vedení stavby vypracuje </w:t>
      </w:r>
      <w:r w:rsidR="001F28FC">
        <w:t>Zhotovitel</w:t>
      </w:r>
      <w:r w:rsidRPr="00040179">
        <w:t xml:space="preserve"> </w:t>
      </w:r>
      <w:r w:rsidR="008E607A">
        <w:t>Podrobný harmonogram výstavby</w:t>
      </w:r>
      <w:r w:rsidRPr="00040179">
        <w:t xml:space="preserve">, který předloží k odsouhlasení </w:t>
      </w:r>
      <w:r w:rsidR="001F28FC">
        <w:t>Objednatel</w:t>
      </w:r>
      <w:r w:rsidRPr="00040179">
        <w:t>i</w:t>
      </w:r>
      <w:r w:rsidR="00924CF5">
        <w:t xml:space="preserve"> v termínu dle článku </w:t>
      </w:r>
      <w:r w:rsidR="00D237D3">
        <w:fldChar w:fldCharType="begin"/>
      </w:r>
      <w:r w:rsidR="0055129F">
        <w:instrText xml:space="preserve"> REF _Ref351111690 \r \h </w:instrText>
      </w:r>
      <w:r w:rsidR="00D237D3">
        <w:fldChar w:fldCharType="separate"/>
      </w:r>
      <w:r w:rsidR="004140A8">
        <w:t>6.2.1</w:t>
      </w:r>
      <w:r w:rsidR="00D237D3">
        <w:fldChar w:fldCharType="end"/>
      </w:r>
      <w:r w:rsidR="0055129F">
        <w:t>.</w:t>
      </w:r>
      <w:r w:rsidR="00924CF5">
        <w:t xml:space="preserve"> </w:t>
      </w:r>
      <w:r w:rsidR="002D1238">
        <w:t>Smlouv</w:t>
      </w:r>
      <w:r w:rsidR="00924CF5">
        <w:t>y</w:t>
      </w:r>
      <w:r w:rsidRPr="00040179">
        <w:t xml:space="preserve">. </w:t>
      </w:r>
      <w:r w:rsidR="001F28FC">
        <w:t>Objednatel</w:t>
      </w:r>
      <w:r w:rsidR="008E607A">
        <w:t xml:space="preserve">em </w:t>
      </w:r>
      <w:r w:rsidR="008E607A">
        <w:lastRenderedPageBreak/>
        <w:t xml:space="preserve">požadovaný </w:t>
      </w:r>
      <w:r w:rsidR="0026442D">
        <w:t xml:space="preserve">minimální </w:t>
      </w:r>
      <w:r w:rsidR="008E607A">
        <w:t>rozsah</w:t>
      </w:r>
      <w:r w:rsidR="008E607A" w:rsidRPr="00040179">
        <w:t xml:space="preserve"> </w:t>
      </w:r>
      <w:r w:rsidR="008E607A">
        <w:t>činností pro stanovení</w:t>
      </w:r>
      <w:r w:rsidR="008E607A" w:rsidRPr="00040179">
        <w:t xml:space="preserve"> dílčích termínů </w:t>
      </w:r>
      <w:r w:rsidR="008E607A">
        <w:t xml:space="preserve">realizace Podrobného harmonogramu výstavby, </w:t>
      </w:r>
      <w:r w:rsidR="008E607A" w:rsidRPr="00040179">
        <w:t>je uveden v </w:t>
      </w:r>
      <w:r w:rsidR="008E607A" w:rsidRPr="0075407C">
        <w:t>Příloze č. 3</w:t>
      </w:r>
      <w:r w:rsidR="008E607A" w:rsidRPr="00040179">
        <w:t xml:space="preserve"> </w:t>
      </w:r>
      <w:r w:rsidR="008E607A">
        <w:t>Smlouv</w:t>
      </w:r>
      <w:r w:rsidR="008E607A" w:rsidRPr="00040179">
        <w:t xml:space="preserve">y. </w:t>
      </w:r>
    </w:p>
    <w:p w:rsidR="00113337" w:rsidRPr="00040179" w:rsidRDefault="0075407C" w:rsidP="00033EC3">
      <w:pPr>
        <w:pStyle w:val="Nadpis2"/>
        <w:keepLines w:val="0"/>
        <w:numPr>
          <w:ilvl w:val="1"/>
          <w:numId w:val="23"/>
        </w:numPr>
        <w:overflowPunct w:val="0"/>
        <w:autoSpaceDE w:val="0"/>
        <w:autoSpaceDN w:val="0"/>
        <w:adjustRightInd w:val="0"/>
        <w:spacing w:after="0"/>
        <w:ind w:left="567" w:hanging="567"/>
        <w:textAlignment w:val="baseline"/>
      </w:pPr>
      <w:r>
        <w:t>Podrobný harmonogram výstavby</w:t>
      </w:r>
      <w:r w:rsidR="00113337" w:rsidRPr="00040179">
        <w:t xml:space="preserve"> bude po odsouhlasení </w:t>
      </w:r>
      <w:r w:rsidR="001F28FC">
        <w:t>Objednatel</w:t>
      </w:r>
      <w:r w:rsidR="00113337" w:rsidRPr="00040179">
        <w:t>em pro provádění Díla závazný.</w:t>
      </w:r>
    </w:p>
    <w:p w:rsidR="0053648C" w:rsidRPr="00400140" w:rsidRDefault="0053648C" w:rsidP="00033EC3">
      <w:pPr>
        <w:pStyle w:val="Nadpis2"/>
        <w:keepLines w:val="0"/>
        <w:numPr>
          <w:ilvl w:val="1"/>
          <w:numId w:val="23"/>
        </w:numPr>
        <w:overflowPunct w:val="0"/>
        <w:autoSpaceDE w:val="0"/>
        <w:autoSpaceDN w:val="0"/>
        <w:adjustRightInd w:val="0"/>
        <w:spacing w:after="0"/>
        <w:ind w:left="567" w:hanging="567"/>
        <w:textAlignment w:val="baseline"/>
      </w:pPr>
      <w:r w:rsidRPr="00040179">
        <w:t xml:space="preserve">V případech, že </w:t>
      </w:r>
      <w:r w:rsidR="001F28FC">
        <w:t>Zhotovitel</w:t>
      </w:r>
      <w:r w:rsidRPr="00040179">
        <w:t xml:space="preserve"> požaduje </w:t>
      </w:r>
      <w:r w:rsidRPr="0045380E">
        <w:t xml:space="preserve">změnu </w:t>
      </w:r>
      <w:r w:rsidR="0045380E" w:rsidRPr="0045380E">
        <w:t>P</w:t>
      </w:r>
      <w:r w:rsidR="002C4B50" w:rsidRPr="0045380E">
        <w:t xml:space="preserve">odrobného </w:t>
      </w:r>
      <w:r w:rsidRPr="0045380E">
        <w:t>harmonogramu</w:t>
      </w:r>
      <w:r w:rsidR="0045380E">
        <w:t xml:space="preserve"> výstavby</w:t>
      </w:r>
      <w:r w:rsidRPr="00040179">
        <w:t xml:space="preserve">, je povinen </w:t>
      </w:r>
      <w:r w:rsidR="001F28FC">
        <w:t>Zhotovitel</w:t>
      </w:r>
      <w:r w:rsidRPr="00040179">
        <w:t xml:space="preserve"> projednat </w:t>
      </w:r>
      <w:r w:rsidR="00924CF5" w:rsidRPr="00040179">
        <w:t xml:space="preserve">tuto změnu </w:t>
      </w:r>
      <w:r w:rsidRPr="00040179">
        <w:t>s </w:t>
      </w:r>
      <w:r w:rsidR="001F28FC">
        <w:t>Objednatel</w:t>
      </w:r>
      <w:r w:rsidRPr="00040179">
        <w:t xml:space="preserve">em, konkrétně s osobou oprávněnou k jednání ve věcech technických, přičemž </w:t>
      </w:r>
      <w:r w:rsidR="001F28FC">
        <w:t>Objednatel</w:t>
      </w:r>
      <w:r w:rsidRPr="00040179">
        <w:t xml:space="preserve"> si vyhrazuje právo změnu neodsouhlasit. Změna harmonogramu nesmí mít vliv na </w:t>
      </w:r>
      <w:r w:rsidR="00D410AE">
        <w:t>Miln</w:t>
      </w:r>
      <w:r w:rsidR="00924CF5">
        <w:t xml:space="preserve">íky dle článku </w:t>
      </w:r>
      <w:r w:rsidR="00D237D3">
        <w:fldChar w:fldCharType="begin"/>
      </w:r>
      <w:r w:rsidR="0055129F">
        <w:instrText xml:space="preserve"> REF _Ref351111783 \r \h </w:instrText>
      </w:r>
      <w:r w:rsidR="00D237D3">
        <w:fldChar w:fldCharType="separate"/>
      </w:r>
      <w:r w:rsidR="004140A8">
        <w:t>6.2</w:t>
      </w:r>
      <w:r w:rsidR="00D237D3">
        <w:fldChar w:fldCharType="end"/>
      </w:r>
      <w:r w:rsidR="0055129F">
        <w:t>.</w:t>
      </w:r>
      <w:r w:rsidR="00924CF5">
        <w:t xml:space="preserve"> </w:t>
      </w:r>
      <w:r w:rsidR="002D1238">
        <w:t>Smlouv</w:t>
      </w:r>
      <w:r w:rsidR="00924CF5">
        <w:t>y</w:t>
      </w:r>
      <w:r w:rsidRPr="00040179">
        <w:t xml:space="preserve">. Odsouhlasení změny harmonogramu se provádí formou zápisu v deníku. Po odsouhlasení tuto změnu oznámí </w:t>
      </w:r>
      <w:r w:rsidR="001F28FC">
        <w:t>Zhotovitel</w:t>
      </w:r>
      <w:r w:rsidRPr="00040179">
        <w:t xml:space="preserve"> písemně s odkazem na příslušný zápis v deníku osobě </w:t>
      </w:r>
      <w:r w:rsidR="001F28FC">
        <w:t>Objednatel</w:t>
      </w:r>
      <w:r w:rsidRPr="00040179">
        <w:t xml:space="preserve">e oprávněné jednat ve věcech smluvních. </w:t>
      </w:r>
      <w:r w:rsidR="0045380E">
        <w:t>Tato změna se n</w:t>
      </w:r>
      <w:r w:rsidRPr="00040179">
        <w:t xml:space="preserve">eprovádí dodatkem ke </w:t>
      </w:r>
      <w:r w:rsidR="002D1238">
        <w:t>Smlouv</w:t>
      </w:r>
      <w:r w:rsidRPr="00040179">
        <w:t>ě.</w:t>
      </w:r>
    </w:p>
    <w:p w:rsidR="005E1E06" w:rsidRPr="00040179" w:rsidRDefault="004C55AF" w:rsidP="00033EC3">
      <w:pPr>
        <w:pStyle w:val="Nadpis2"/>
        <w:keepLines w:val="0"/>
        <w:numPr>
          <w:ilvl w:val="1"/>
          <w:numId w:val="23"/>
        </w:numPr>
        <w:overflowPunct w:val="0"/>
        <w:autoSpaceDE w:val="0"/>
        <w:autoSpaceDN w:val="0"/>
        <w:adjustRightInd w:val="0"/>
        <w:spacing w:after="0"/>
        <w:ind w:left="567" w:hanging="567"/>
        <w:textAlignment w:val="baseline"/>
      </w:pPr>
      <w:r w:rsidRPr="00040179">
        <w:t xml:space="preserve">V případě požadavku na změnu termínu realizace </w:t>
      </w:r>
      <w:r w:rsidR="008B6448">
        <w:t>Díla</w:t>
      </w:r>
      <w:r w:rsidR="0045380E">
        <w:t xml:space="preserve"> nebo</w:t>
      </w:r>
      <w:r w:rsidRPr="00040179">
        <w:t xml:space="preserve"> jednotlivých </w:t>
      </w:r>
      <w:r w:rsidR="0045380E">
        <w:t>D</w:t>
      </w:r>
      <w:r w:rsidRPr="00040179">
        <w:t>ílčích částí</w:t>
      </w:r>
      <w:r w:rsidR="0045380E">
        <w:t xml:space="preserve"> díla</w:t>
      </w:r>
      <w:r w:rsidRPr="00040179">
        <w:t xml:space="preserve"> ze strany </w:t>
      </w:r>
      <w:r w:rsidR="001F28FC">
        <w:t>Objednatel</w:t>
      </w:r>
      <w:r w:rsidRPr="00040179">
        <w:t xml:space="preserve">e se </w:t>
      </w:r>
      <w:r w:rsidR="001F28FC">
        <w:t>Zhotovitel</w:t>
      </w:r>
      <w:r w:rsidRPr="00040179">
        <w:t xml:space="preserve"> zavazuje provést změny </w:t>
      </w:r>
      <w:r w:rsidR="0045380E">
        <w:t>Časového plánu výstavby</w:t>
      </w:r>
      <w:r w:rsidR="0045380E" w:rsidRPr="00040179">
        <w:t xml:space="preserve"> </w:t>
      </w:r>
      <w:r w:rsidRPr="00040179">
        <w:t>požadovan</w:t>
      </w:r>
      <w:r w:rsidR="009F34CD" w:rsidRPr="00040179">
        <w:t>é</w:t>
      </w:r>
      <w:r w:rsidRPr="00040179">
        <w:t xml:space="preserve"> </w:t>
      </w:r>
      <w:r w:rsidR="001F28FC">
        <w:t>Objednatel</w:t>
      </w:r>
      <w:r w:rsidRPr="00040179">
        <w:t>em  dodatkem k</w:t>
      </w:r>
      <w:r w:rsidR="002D1238">
        <w:t>e</w:t>
      </w:r>
      <w:r w:rsidRPr="00040179">
        <w:t> </w:t>
      </w:r>
      <w:r w:rsidR="002D1238">
        <w:t>Smlouv</w:t>
      </w:r>
      <w:r w:rsidRPr="00040179">
        <w:t>ě</w:t>
      </w:r>
      <w:r w:rsidR="009F34CD" w:rsidRPr="00040179">
        <w:t>.</w:t>
      </w:r>
      <w:r w:rsidR="00CF5E99" w:rsidRPr="00040179">
        <w:t xml:space="preserve"> </w:t>
      </w:r>
    </w:p>
    <w:p w:rsidR="004C55AF" w:rsidRPr="00040179" w:rsidRDefault="004C55AF" w:rsidP="00033EC3">
      <w:pPr>
        <w:pStyle w:val="Nadpis1"/>
        <w:numPr>
          <w:ilvl w:val="0"/>
          <w:numId w:val="21"/>
        </w:numPr>
        <w:tabs>
          <w:tab w:val="left" w:pos="567"/>
        </w:tabs>
        <w:overflowPunct w:val="0"/>
        <w:autoSpaceDE w:val="0"/>
        <w:autoSpaceDN w:val="0"/>
        <w:adjustRightInd w:val="0"/>
        <w:spacing w:before="480" w:after="240" w:line="360" w:lineRule="auto"/>
        <w:jc w:val="left"/>
        <w:textAlignment w:val="baseline"/>
        <w:rPr>
          <w:bCs/>
          <w:sz w:val="28"/>
          <w:szCs w:val="28"/>
        </w:rPr>
      </w:pPr>
      <w:bookmarkStart w:id="41" w:name="_Toc351657456"/>
      <w:r w:rsidRPr="00040179">
        <w:rPr>
          <w:bCs/>
          <w:sz w:val="28"/>
          <w:szCs w:val="28"/>
        </w:rPr>
        <w:t>SMLUVNÍ CENA</w:t>
      </w:r>
      <w:bookmarkEnd w:id="41"/>
    </w:p>
    <w:p w:rsidR="004C55AF" w:rsidRDefault="001F28FC" w:rsidP="00033EC3">
      <w:pPr>
        <w:pStyle w:val="Nadpis2"/>
        <w:keepLines w:val="0"/>
        <w:numPr>
          <w:ilvl w:val="1"/>
          <w:numId w:val="21"/>
        </w:numPr>
        <w:tabs>
          <w:tab w:val="clear" w:pos="432"/>
          <w:tab w:val="num" w:pos="567"/>
        </w:tabs>
        <w:overflowPunct w:val="0"/>
        <w:autoSpaceDE w:val="0"/>
        <w:autoSpaceDN w:val="0"/>
        <w:adjustRightInd w:val="0"/>
        <w:spacing w:after="0"/>
        <w:ind w:left="567" w:hanging="567"/>
        <w:textAlignment w:val="baseline"/>
      </w:pPr>
      <w:bookmarkStart w:id="42" w:name="_Ref351492198"/>
      <w:r>
        <w:t>Objednatel</w:t>
      </w:r>
      <w:r w:rsidR="004C55AF" w:rsidRPr="00040179">
        <w:t xml:space="preserve"> zaplatí za řádně splněné </w:t>
      </w:r>
      <w:r w:rsidR="00FD6D66">
        <w:t>D</w:t>
      </w:r>
      <w:r w:rsidR="004C55AF" w:rsidRPr="00040179">
        <w:t>ílo v rozsahu dle čl.</w:t>
      </w:r>
      <w:r w:rsidR="00B9203E" w:rsidRPr="00040179">
        <w:t xml:space="preserve"> </w:t>
      </w:r>
      <w:r w:rsidR="00D237D3">
        <w:fldChar w:fldCharType="begin"/>
      </w:r>
      <w:r w:rsidR="001D1F4A">
        <w:instrText xml:space="preserve"> REF _Ref351971462 \r \h </w:instrText>
      </w:r>
      <w:r w:rsidR="00D237D3">
        <w:fldChar w:fldCharType="separate"/>
      </w:r>
      <w:r w:rsidR="004140A8">
        <w:t>5</w:t>
      </w:r>
      <w:r w:rsidR="00D237D3">
        <w:fldChar w:fldCharType="end"/>
      </w:r>
      <w:r w:rsidR="001D1F4A">
        <w:t>.</w:t>
      </w:r>
      <w:r w:rsidR="00FD6D66">
        <w:t xml:space="preserve"> </w:t>
      </w:r>
      <w:r w:rsidR="002D1238">
        <w:t>Smlouv</w:t>
      </w:r>
      <w:r w:rsidR="004C55AF" w:rsidRPr="00040179">
        <w:t>y smluvní cenu, která činí:</w:t>
      </w:r>
      <w:bookmarkEnd w:id="42"/>
    </w:p>
    <w:p w:rsidR="001A0F28" w:rsidRPr="001A0F28" w:rsidRDefault="001A0F28" w:rsidP="001A0F28"/>
    <w:p w:rsidR="004C55AF" w:rsidRPr="00040179" w:rsidRDefault="00675DC4" w:rsidP="00A17F69">
      <w:pPr>
        <w:pStyle w:val="Odst15-odstup"/>
        <w:keepNext/>
        <w:widowControl/>
        <w:spacing w:after="240"/>
        <w:ind w:left="0" w:firstLine="0"/>
        <w:jc w:val="center"/>
        <w:rPr>
          <w:rFonts w:cs="Arial"/>
          <w:b/>
          <w:sz w:val="22"/>
        </w:rPr>
      </w:pPr>
      <w:r w:rsidRPr="0045380E">
        <w:rPr>
          <w:rFonts w:cs="Arial"/>
          <w:b/>
          <w:sz w:val="22"/>
          <w:shd w:val="clear" w:color="auto" w:fill="FFFF00"/>
        </w:rPr>
        <w:t>………………………….</w:t>
      </w:r>
      <w:r w:rsidR="004C55AF" w:rsidRPr="00040179">
        <w:rPr>
          <w:rFonts w:cs="Arial"/>
          <w:b/>
          <w:sz w:val="22"/>
        </w:rPr>
        <w:t>,- Kč bez DPH</w:t>
      </w:r>
    </w:p>
    <w:p w:rsidR="004C55AF" w:rsidRDefault="004C55AF" w:rsidP="00A17F69">
      <w:pPr>
        <w:pStyle w:val="Nadpis2"/>
        <w:keepLines w:val="0"/>
        <w:numPr>
          <w:ilvl w:val="0"/>
          <w:numId w:val="0"/>
        </w:numPr>
        <w:overflowPunct w:val="0"/>
        <w:autoSpaceDE w:val="0"/>
        <w:autoSpaceDN w:val="0"/>
        <w:adjustRightInd w:val="0"/>
        <w:spacing w:after="0"/>
        <w:ind w:left="567"/>
        <w:jc w:val="center"/>
        <w:textAlignment w:val="baseline"/>
      </w:pPr>
      <w:r w:rsidRPr="00040179">
        <w:t>(slovy:</w:t>
      </w:r>
      <w:r w:rsidR="00AC6FF7" w:rsidRPr="00040179">
        <w:t xml:space="preserve"> </w:t>
      </w:r>
      <w:r w:rsidR="00675DC4" w:rsidRPr="00493801">
        <w:rPr>
          <w:highlight w:val="yellow"/>
        </w:rPr>
        <w:t>…………………………………………………………..</w:t>
      </w:r>
      <w:r w:rsidR="0045380E">
        <w:t>)</w:t>
      </w:r>
    </w:p>
    <w:p w:rsidR="00E24BE8" w:rsidRPr="001B1946" w:rsidRDefault="004D6C48" w:rsidP="00B845ED">
      <w:pPr>
        <w:ind w:firstLine="567"/>
        <w:rPr>
          <w:sz w:val="22"/>
          <w:szCs w:val="22"/>
        </w:rPr>
      </w:pPr>
      <w:r w:rsidRPr="001B1946">
        <w:rPr>
          <w:b/>
          <w:sz w:val="22"/>
          <w:szCs w:val="22"/>
          <w:shd w:val="clear" w:color="auto" w:fill="FFFF00"/>
        </w:rPr>
        <w:t>(doplní uchazeč)</w:t>
      </w:r>
    </w:p>
    <w:p w:rsidR="004C55AF" w:rsidRPr="0026442D" w:rsidRDefault="00B109A1" w:rsidP="00033EC3">
      <w:pPr>
        <w:pStyle w:val="Nadpis2"/>
        <w:keepLines w:val="0"/>
        <w:numPr>
          <w:ilvl w:val="1"/>
          <w:numId w:val="21"/>
        </w:numPr>
        <w:tabs>
          <w:tab w:val="clear" w:pos="432"/>
          <w:tab w:val="num" w:pos="567"/>
        </w:tabs>
        <w:overflowPunct w:val="0"/>
        <w:autoSpaceDE w:val="0"/>
        <w:autoSpaceDN w:val="0"/>
        <w:adjustRightInd w:val="0"/>
        <w:spacing w:after="0"/>
        <w:ind w:left="567" w:hanging="567"/>
        <w:textAlignment w:val="baseline"/>
      </w:pPr>
      <w:r w:rsidRPr="0026442D">
        <w:t>Souhrnná</w:t>
      </w:r>
      <w:r w:rsidR="004C55AF" w:rsidRPr="0026442D">
        <w:t xml:space="preserve"> cenová specifikace je uvedena v</w:t>
      </w:r>
      <w:r w:rsidR="0045380E" w:rsidRPr="0026442D">
        <w:t> Příloze č. 4</w:t>
      </w:r>
      <w:r w:rsidR="00A65DC1" w:rsidRPr="0026442D">
        <w:t xml:space="preserve"> </w:t>
      </w:r>
      <w:r w:rsidR="002D1238" w:rsidRPr="0026442D">
        <w:t>Smlouv</w:t>
      </w:r>
      <w:r w:rsidR="004C55AF" w:rsidRPr="0026442D">
        <w:t>y</w:t>
      </w:r>
      <w:r w:rsidR="0045380E" w:rsidRPr="0026442D">
        <w:t xml:space="preserve"> a </w:t>
      </w:r>
      <w:r w:rsidRPr="0026442D">
        <w:t xml:space="preserve">podrobná cenová specifikace </w:t>
      </w:r>
      <w:r w:rsidR="0045380E" w:rsidRPr="0026442D">
        <w:t xml:space="preserve">v Nabídce </w:t>
      </w:r>
      <w:r w:rsidR="006F628D">
        <w:t>Z</w:t>
      </w:r>
      <w:r w:rsidR="0045380E" w:rsidRPr="0026442D">
        <w:t xml:space="preserve">hotovitele ze dne </w:t>
      </w:r>
      <w:r w:rsidR="0045380E" w:rsidRPr="0026442D">
        <w:rPr>
          <w:highlight w:val="yellow"/>
        </w:rPr>
        <w:t>………………</w:t>
      </w:r>
      <w:r w:rsidR="004C55AF" w:rsidRPr="0026442D">
        <w:rPr>
          <w:highlight w:val="yellow"/>
        </w:rPr>
        <w:t>.</w:t>
      </w:r>
      <w:r w:rsidR="004D6C48">
        <w:t xml:space="preserve"> </w:t>
      </w:r>
      <w:r w:rsidR="004D6C48">
        <w:rPr>
          <w:b/>
          <w:shd w:val="clear" w:color="auto" w:fill="FFFF00"/>
        </w:rPr>
        <w:t>(doplní uchazeč)</w:t>
      </w:r>
    </w:p>
    <w:p w:rsidR="004C55AF" w:rsidRPr="00040179" w:rsidRDefault="004C55AF" w:rsidP="00033EC3">
      <w:pPr>
        <w:pStyle w:val="Nadpis2"/>
        <w:keepLines w:val="0"/>
        <w:numPr>
          <w:ilvl w:val="1"/>
          <w:numId w:val="21"/>
        </w:numPr>
        <w:tabs>
          <w:tab w:val="clear" w:pos="432"/>
          <w:tab w:val="num" w:pos="567"/>
        </w:tabs>
        <w:overflowPunct w:val="0"/>
        <w:autoSpaceDE w:val="0"/>
        <w:autoSpaceDN w:val="0"/>
        <w:adjustRightInd w:val="0"/>
        <w:spacing w:after="0"/>
        <w:ind w:left="567" w:hanging="567"/>
        <w:textAlignment w:val="baseline"/>
      </w:pPr>
      <w:r w:rsidRPr="00040179">
        <w:t>K</w:t>
      </w:r>
      <w:r w:rsidR="00D462A0" w:rsidRPr="00040179">
        <w:t>e</w:t>
      </w:r>
      <w:r w:rsidRPr="00040179">
        <w:t xml:space="preserve"> smluvní ceně bude účtována DPH v souladu s platnými předpisy. </w:t>
      </w:r>
    </w:p>
    <w:p w:rsidR="004C55AF" w:rsidRPr="00040179" w:rsidRDefault="004C55AF" w:rsidP="00033EC3">
      <w:pPr>
        <w:pStyle w:val="Nadpis2"/>
        <w:keepLines w:val="0"/>
        <w:numPr>
          <w:ilvl w:val="1"/>
          <w:numId w:val="21"/>
        </w:numPr>
        <w:tabs>
          <w:tab w:val="clear" w:pos="432"/>
          <w:tab w:val="num" w:pos="567"/>
        </w:tabs>
        <w:overflowPunct w:val="0"/>
        <w:autoSpaceDE w:val="0"/>
        <w:autoSpaceDN w:val="0"/>
        <w:adjustRightInd w:val="0"/>
        <w:spacing w:after="0"/>
        <w:ind w:left="567" w:hanging="567"/>
        <w:textAlignment w:val="baseline"/>
      </w:pPr>
      <w:r w:rsidRPr="00040179">
        <w:t>Smluvní cena je stanovena jako cena pevná,</w:t>
      </w:r>
      <w:r w:rsidR="00675DC4" w:rsidRPr="00040179">
        <w:t xml:space="preserve"> </w:t>
      </w:r>
      <w:r w:rsidRPr="00040179">
        <w:t xml:space="preserve">nepodléhá žádným jiným změnám a zahrnuje veškeré náklady </w:t>
      </w:r>
      <w:r w:rsidR="001F28FC">
        <w:t>Zhotovitel</w:t>
      </w:r>
      <w:r w:rsidRPr="00040179">
        <w:t xml:space="preserve">e související se splněním </w:t>
      </w:r>
      <w:r w:rsidR="008B6448">
        <w:t>Díla</w:t>
      </w:r>
      <w:r w:rsidRPr="00040179">
        <w:t xml:space="preserve">. Ke změně ceny může dojít pouze v tom případě, že </w:t>
      </w:r>
      <w:r w:rsidR="001F28FC">
        <w:t>Objednatel</w:t>
      </w:r>
      <w:r w:rsidRPr="00040179">
        <w:t xml:space="preserve"> rozšíří nebo zúží plnění předmětu </w:t>
      </w:r>
      <w:r w:rsidR="001F28FC">
        <w:t>D</w:t>
      </w:r>
      <w:r w:rsidRPr="00040179">
        <w:t>íla.</w:t>
      </w:r>
    </w:p>
    <w:p w:rsidR="004C55AF" w:rsidRPr="00040179" w:rsidRDefault="004C55AF" w:rsidP="00033EC3">
      <w:pPr>
        <w:pStyle w:val="Nadpis1"/>
        <w:numPr>
          <w:ilvl w:val="0"/>
          <w:numId w:val="21"/>
        </w:numPr>
        <w:tabs>
          <w:tab w:val="left" w:pos="567"/>
        </w:tabs>
        <w:overflowPunct w:val="0"/>
        <w:autoSpaceDE w:val="0"/>
        <w:autoSpaceDN w:val="0"/>
        <w:adjustRightInd w:val="0"/>
        <w:spacing w:before="480" w:after="240" w:line="360" w:lineRule="auto"/>
        <w:jc w:val="left"/>
        <w:textAlignment w:val="baseline"/>
        <w:rPr>
          <w:bCs/>
          <w:sz w:val="28"/>
          <w:szCs w:val="28"/>
        </w:rPr>
      </w:pPr>
      <w:bookmarkStart w:id="43" w:name="_Toc319310808"/>
      <w:bookmarkStart w:id="44" w:name="_Toc325092276"/>
      <w:bookmarkStart w:id="45" w:name="_Toc325108692"/>
      <w:bookmarkStart w:id="46" w:name="_Toc325951136"/>
      <w:bookmarkStart w:id="47" w:name="_Toc339673380"/>
      <w:bookmarkStart w:id="48" w:name="_Toc341670118"/>
      <w:bookmarkStart w:id="49" w:name="_Toc342722183"/>
      <w:bookmarkStart w:id="50" w:name="_Toc342723301"/>
      <w:bookmarkStart w:id="51" w:name="_Toc342724320"/>
      <w:bookmarkStart w:id="52" w:name="_Toc368378701"/>
      <w:bookmarkStart w:id="53" w:name="_Toc372003700"/>
      <w:bookmarkStart w:id="54" w:name="_Toc383488963"/>
      <w:bookmarkStart w:id="55" w:name="_Toc384624268"/>
      <w:bookmarkStart w:id="56" w:name="_Toc393683728"/>
      <w:bookmarkStart w:id="57" w:name="_Toc394734130"/>
      <w:bookmarkStart w:id="58" w:name="_Toc395066023"/>
      <w:bookmarkStart w:id="59" w:name="_Toc425944334"/>
      <w:bookmarkStart w:id="60" w:name="_Toc434824058"/>
      <w:bookmarkStart w:id="61" w:name="_Toc1442022"/>
      <w:bookmarkStart w:id="62" w:name="_Toc69270552"/>
      <w:bookmarkStart w:id="63" w:name="_Toc69622109"/>
      <w:bookmarkStart w:id="64" w:name="_Toc74109259"/>
      <w:bookmarkStart w:id="65" w:name="_Toc90278311"/>
      <w:bookmarkStart w:id="66" w:name="_Toc351657457"/>
      <w:r w:rsidRPr="00040179">
        <w:rPr>
          <w:bCs/>
          <w:sz w:val="28"/>
          <w:szCs w:val="28"/>
        </w:rPr>
        <w:t>PLATEBNÍ PODMÍNKY</w:t>
      </w:r>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r w:rsidRPr="00040179">
        <w:rPr>
          <w:bCs/>
          <w:sz w:val="28"/>
          <w:szCs w:val="28"/>
        </w:rPr>
        <w:t xml:space="preserve"> a fakturace</w:t>
      </w:r>
      <w:bookmarkEnd w:id="66"/>
    </w:p>
    <w:p w:rsidR="007B437B" w:rsidRPr="00040179" w:rsidRDefault="00433C77" w:rsidP="00033EC3">
      <w:pPr>
        <w:pStyle w:val="Nadpis2"/>
        <w:keepLines w:val="0"/>
        <w:numPr>
          <w:ilvl w:val="1"/>
          <w:numId w:val="21"/>
        </w:numPr>
        <w:overflowPunct w:val="0"/>
        <w:autoSpaceDE w:val="0"/>
        <w:autoSpaceDN w:val="0"/>
        <w:adjustRightInd w:val="0"/>
        <w:spacing w:after="0"/>
        <w:ind w:left="567" w:hanging="567"/>
        <w:textAlignment w:val="baseline"/>
      </w:pPr>
      <w:r>
        <w:tab/>
      </w:r>
      <w:r w:rsidR="007B437B" w:rsidRPr="00040179">
        <w:t xml:space="preserve">Smluvní strany se dohodly na následujícím způsobu placení ceny </w:t>
      </w:r>
      <w:r w:rsidR="008B6448">
        <w:t>Díla</w:t>
      </w:r>
      <w:r w:rsidR="007B437B" w:rsidRPr="00040179">
        <w:t>:</w:t>
      </w:r>
    </w:p>
    <w:p w:rsidR="007B437B" w:rsidRPr="00040179" w:rsidRDefault="007B437B" w:rsidP="00A17F69">
      <w:pPr>
        <w:pStyle w:val="Nadpis2"/>
        <w:keepLines w:val="0"/>
        <w:numPr>
          <w:ilvl w:val="0"/>
          <w:numId w:val="0"/>
        </w:numPr>
        <w:overflowPunct w:val="0"/>
        <w:autoSpaceDE w:val="0"/>
        <w:autoSpaceDN w:val="0"/>
        <w:adjustRightInd w:val="0"/>
        <w:spacing w:after="0"/>
        <w:ind w:left="567"/>
        <w:textAlignment w:val="baseline"/>
      </w:pPr>
      <w:r w:rsidRPr="00040179">
        <w:t xml:space="preserve">Platby v průběhu realizace </w:t>
      </w:r>
      <w:r w:rsidR="008B6448">
        <w:t>Díla</w:t>
      </w:r>
      <w:r w:rsidRPr="00040179">
        <w:t xml:space="preserve"> budou realizovány měsíčně jako dílčí platby </w:t>
      </w:r>
      <w:r w:rsidR="00DA13EB" w:rsidRPr="00040179">
        <w:t xml:space="preserve">za </w:t>
      </w:r>
      <w:r w:rsidRPr="00040179">
        <w:t xml:space="preserve">dílčí plnění a to </w:t>
      </w:r>
      <w:r w:rsidR="00DA13EB" w:rsidRPr="00040179">
        <w:t xml:space="preserve">na základě </w:t>
      </w:r>
      <w:r w:rsidRPr="00040179">
        <w:t xml:space="preserve">daňových dokladů vystavených </w:t>
      </w:r>
      <w:r w:rsidR="001F28FC">
        <w:t>Zhotovitel</w:t>
      </w:r>
      <w:r w:rsidRPr="00040179">
        <w:t>em</w:t>
      </w:r>
      <w:r w:rsidR="00DA13EB" w:rsidRPr="00040179">
        <w:t>. Nedílnou součástí každého dílčího daňového dokladu bude</w:t>
      </w:r>
      <w:r w:rsidRPr="00040179">
        <w:t xml:space="preserve"> soupis provedených prací a dodávek (zjišťovací protokol)</w:t>
      </w:r>
      <w:r w:rsidR="00DA13EB" w:rsidRPr="00040179">
        <w:t xml:space="preserve"> podepsaný oběma smluvními stranami</w:t>
      </w:r>
      <w:r w:rsidRPr="00040179">
        <w:t>.</w:t>
      </w:r>
    </w:p>
    <w:p w:rsidR="007B437B" w:rsidRPr="00040179" w:rsidRDefault="00433C77" w:rsidP="00033EC3">
      <w:pPr>
        <w:pStyle w:val="Nadpis2"/>
        <w:keepLines w:val="0"/>
        <w:numPr>
          <w:ilvl w:val="1"/>
          <w:numId w:val="21"/>
        </w:numPr>
        <w:overflowPunct w:val="0"/>
        <w:autoSpaceDE w:val="0"/>
        <w:autoSpaceDN w:val="0"/>
        <w:adjustRightInd w:val="0"/>
        <w:spacing w:after="0"/>
        <w:ind w:left="567" w:hanging="567"/>
        <w:textAlignment w:val="baseline"/>
      </w:pPr>
      <w:r>
        <w:tab/>
      </w:r>
      <w:r w:rsidR="00DA13EB" w:rsidRPr="00040179">
        <w:t>D</w:t>
      </w:r>
      <w:r w:rsidR="007B437B" w:rsidRPr="00040179">
        <w:t xml:space="preserve">aňové doklady (dále jen faktury) </w:t>
      </w:r>
      <w:r w:rsidR="001F28FC">
        <w:t>Zhotovitel</w:t>
      </w:r>
      <w:r w:rsidR="007B437B" w:rsidRPr="00040179">
        <w:t>e budou zasílány</w:t>
      </w:r>
      <w:r w:rsidR="00DA13EB" w:rsidRPr="00040179">
        <w:t xml:space="preserve"> společně se všemi povinnými přílohami</w:t>
      </w:r>
      <w:r w:rsidR="007B437B" w:rsidRPr="00040179">
        <w:t xml:space="preserve"> na adresu uvedenou v bodě </w:t>
      </w:r>
      <w:fldSimple w:instr=" REF _Ref351052285 \r \h  \* MERGEFORMAT ">
        <w:r w:rsidR="004140A8">
          <w:t>8.17</w:t>
        </w:r>
      </w:fldSimple>
      <w:r w:rsidR="00E52231">
        <w:t xml:space="preserve"> ve dvou originálech.</w:t>
      </w:r>
      <w:r w:rsidR="007B437B" w:rsidRPr="00040179">
        <w:t xml:space="preserve"> Datum předání a převzetí </w:t>
      </w:r>
      <w:r w:rsidR="005545D6" w:rsidRPr="00040179">
        <w:t>každé</w:t>
      </w:r>
      <w:r w:rsidR="00DA13EB" w:rsidRPr="00040179">
        <w:t xml:space="preserve"> </w:t>
      </w:r>
      <w:r w:rsidR="007B437B" w:rsidRPr="00040179">
        <w:t xml:space="preserve">části </w:t>
      </w:r>
      <w:r w:rsidR="00DA13EB" w:rsidRPr="00040179">
        <w:t xml:space="preserve">předmětu plnění </w:t>
      </w:r>
      <w:r w:rsidR="007B437B" w:rsidRPr="00040179">
        <w:t xml:space="preserve">uvedené </w:t>
      </w:r>
      <w:r w:rsidR="00DA13EB" w:rsidRPr="00040179">
        <w:t xml:space="preserve">v </w:t>
      </w:r>
      <w:r w:rsidR="007B437B" w:rsidRPr="00040179">
        <w:t xml:space="preserve">příslušném zjišťovacím protokolu nebo Protokolu o předání a převzetí </w:t>
      </w:r>
      <w:r w:rsidR="005225F9">
        <w:t>Díla</w:t>
      </w:r>
      <w:r w:rsidR="007B437B" w:rsidRPr="00040179">
        <w:t xml:space="preserve"> (v případě konečné faktury </w:t>
      </w:r>
      <w:r w:rsidR="005225F9">
        <w:t xml:space="preserve">za </w:t>
      </w:r>
      <w:r w:rsidR="001D1F4A">
        <w:t>Dílo</w:t>
      </w:r>
      <w:r w:rsidR="001D1F4A" w:rsidRPr="00040179">
        <w:t>) bude</w:t>
      </w:r>
      <w:r w:rsidR="007B437B" w:rsidRPr="00040179">
        <w:t xml:space="preserve"> dnem zdanitelného plnění.</w:t>
      </w:r>
      <w:r w:rsidR="00053D7E" w:rsidRPr="00053D7E">
        <w:t xml:space="preserve"> V případě dílčích zdanitelných plnění bude tímto dnem vždy poslední den v měsíci.</w:t>
      </w:r>
      <w:r w:rsidR="00053D7E">
        <w:t xml:space="preserve"> </w:t>
      </w:r>
    </w:p>
    <w:p w:rsidR="007B437B" w:rsidRPr="00040179" w:rsidRDefault="00433C77" w:rsidP="00033EC3">
      <w:pPr>
        <w:pStyle w:val="Nadpis2"/>
        <w:keepLines w:val="0"/>
        <w:numPr>
          <w:ilvl w:val="1"/>
          <w:numId w:val="21"/>
        </w:numPr>
        <w:overflowPunct w:val="0"/>
        <w:autoSpaceDE w:val="0"/>
        <w:autoSpaceDN w:val="0"/>
        <w:adjustRightInd w:val="0"/>
        <w:spacing w:after="0"/>
        <w:ind w:left="567" w:hanging="567"/>
        <w:textAlignment w:val="baseline"/>
      </w:pPr>
      <w:r>
        <w:lastRenderedPageBreak/>
        <w:tab/>
      </w:r>
      <w:r w:rsidR="007B437B" w:rsidRPr="00040179">
        <w:t xml:space="preserve">Nárok </w:t>
      </w:r>
      <w:r w:rsidR="001F28FC">
        <w:t>Zhotovitel</w:t>
      </w:r>
      <w:r w:rsidR="007B437B" w:rsidRPr="00040179">
        <w:t xml:space="preserve">e na platbu </w:t>
      </w:r>
      <w:r w:rsidR="00DA13EB" w:rsidRPr="00040179">
        <w:t xml:space="preserve">za </w:t>
      </w:r>
      <w:r w:rsidR="00A17F69">
        <w:t>každé dílčí</w:t>
      </w:r>
      <w:r w:rsidR="00DA13EB" w:rsidRPr="00040179">
        <w:t xml:space="preserve"> plnění </w:t>
      </w:r>
      <w:r w:rsidR="00A17F69">
        <w:t xml:space="preserve">předmětu Díla </w:t>
      </w:r>
      <w:r w:rsidR="00DA13EB" w:rsidRPr="00040179">
        <w:t xml:space="preserve">vznikne </w:t>
      </w:r>
      <w:r w:rsidR="007B437B" w:rsidRPr="00040179">
        <w:t xml:space="preserve">po </w:t>
      </w:r>
      <w:r w:rsidR="00AE1E5A" w:rsidRPr="00040179">
        <w:t>je</w:t>
      </w:r>
      <w:r w:rsidR="00EA533C" w:rsidRPr="00040179">
        <w:t>jím</w:t>
      </w:r>
      <w:r w:rsidR="00AE1E5A" w:rsidRPr="00040179">
        <w:t xml:space="preserve"> </w:t>
      </w:r>
      <w:r w:rsidR="007B437B" w:rsidRPr="00040179">
        <w:t xml:space="preserve">řádném provedení </w:t>
      </w:r>
      <w:r w:rsidR="00AE1E5A" w:rsidRPr="00040179">
        <w:t>a předání potvrzeném podpisem zjišťovacího protokolu oběma smluvními stranami</w:t>
      </w:r>
      <w:r w:rsidR="007B437B" w:rsidRPr="00040179">
        <w:t>.</w:t>
      </w:r>
    </w:p>
    <w:p w:rsidR="00AE1E5A" w:rsidRPr="00040179" w:rsidRDefault="007B437B" w:rsidP="00A17F69">
      <w:pPr>
        <w:pStyle w:val="Nadpis2"/>
        <w:keepLines w:val="0"/>
        <w:numPr>
          <w:ilvl w:val="0"/>
          <w:numId w:val="0"/>
        </w:numPr>
        <w:overflowPunct w:val="0"/>
        <w:autoSpaceDE w:val="0"/>
        <w:autoSpaceDN w:val="0"/>
        <w:adjustRightInd w:val="0"/>
        <w:spacing w:after="0"/>
        <w:ind w:left="567"/>
        <w:textAlignment w:val="baseline"/>
      </w:pPr>
      <w:r w:rsidRPr="00040179">
        <w:t xml:space="preserve">Nárok </w:t>
      </w:r>
      <w:r w:rsidR="001F28FC">
        <w:t>Zhotovitel</w:t>
      </w:r>
      <w:r w:rsidRPr="00040179">
        <w:t xml:space="preserve">e na platbu </w:t>
      </w:r>
      <w:r w:rsidR="00A17F69">
        <w:t>každé dílčí plnění</w:t>
      </w:r>
      <w:r w:rsidRPr="00040179">
        <w:t xml:space="preserve"> bude doložen fakturou s řádným popisem provedeného dílčího plnění, jakož i ostatními požadovanými doklady předloženými v souladu s</w:t>
      </w:r>
      <w:r w:rsidR="002E0623">
        <w:t>e</w:t>
      </w:r>
      <w:r w:rsidRPr="00040179">
        <w:t xml:space="preserve"> </w:t>
      </w:r>
      <w:r w:rsidR="002D1238">
        <w:t>Smlouv</w:t>
      </w:r>
      <w:r w:rsidRPr="00040179">
        <w:t xml:space="preserve">ou. </w:t>
      </w:r>
      <w:r w:rsidR="001F28FC">
        <w:t>Zhotovitel</w:t>
      </w:r>
      <w:r w:rsidRPr="00040179">
        <w:t xml:space="preserve"> je povinen vystavit fakturu nejpozději do 7 </w:t>
      </w:r>
      <w:r w:rsidR="00FD6D66">
        <w:t>D</w:t>
      </w:r>
      <w:r w:rsidRPr="00040179">
        <w:t>nů ode dne uskutečnění zdanitelného plnění.</w:t>
      </w:r>
      <w:r w:rsidR="00AE1E5A" w:rsidRPr="00040179">
        <w:t xml:space="preserve"> Součástí každé faktury musí být soupis provedených prací a dodávek (zjiš</w:t>
      </w:r>
      <w:r w:rsidR="0058224A">
        <w:t>ťovací protokol), odsouhlasený T</w:t>
      </w:r>
      <w:r w:rsidR="00AE1E5A" w:rsidRPr="00040179">
        <w:t xml:space="preserve">echnickým dozorem </w:t>
      </w:r>
      <w:r w:rsidR="001F28FC">
        <w:t>Objednatel</w:t>
      </w:r>
      <w:r w:rsidR="00AE1E5A" w:rsidRPr="00040179">
        <w:t>e.</w:t>
      </w:r>
    </w:p>
    <w:p w:rsidR="00EA533C" w:rsidRPr="00040179" w:rsidRDefault="00EA533C" w:rsidP="00A17F69">
      <w:pPr>
        <w:pStyle w:val="Nadpis2"/>
        <w:keepLines w:val="0"/>
        <w:numPr>
          <w:ilvl w:val="0"/>
          <w:numId w:val="0"/>
        </w:numPr>
        <w:overflowPunct w:val="0"/>
        <w:autoSpaceDE w:val="0"/>
        <w:autoSpaceDN w:val="0"/>
        <w:adjustRightInd w:val="0"/>
        <w:spacing w:after="0"/>
        <w:ind w:left="567"/>
        <w:textAlignment w:val="baseline"/>
      </w:pPr>
      <w:r w:rsidRPr="00040179">
        <w:t xml:space="preserve">Nárok </w:t>
      </w:r>
      <w:r w:rsidR="001F28FC">
        <w:t>Zhotovitel</w:t>
      </w:r>
      <w:r w:rsidRPr="00040179">
        <w:t>e na jakoukoli platbu je podmíněn předložení</w:t>
      </w:r>
      <w:r w:rsidR="000E40CF" w:rsidRPr="00040179">
        <w:t>m bankovní záruky dle čl</w:t>
      </w:r>
      <w:r w:rsidR="005038E0">
        <w:t>ánku</w:t>
      </w:r>
      <w:r w:rsidR="000E40CF" w:rsidRPr="00040179">
        <w:t xml:space="preserve"> </w:t>
      </w:r>
      <w:r w:rsidR="00D237D3">
        <w:fldChar w:fldCharType="begin"/>
      </w:r>
      <w:r w:rsidR="001D1F4A">
        <w:instrText xml:space="preserve"> REF _Ref317939049 \r \h </w:instrText>
      </w:r>
      <w:r w:rsidR="00D237D3">
        <w:fldChar w:fldCharType="separate"/>
      </w:r>
      <w:r w:rsidR="004140A8">
        <w:t>25.1</w:t>
      </w:r>
      <w:r w:rsidR="00D237D3">
        <w:fldChar w:fldCharType="end"/>
      </w:r>
      <w:r w:rsidR="001D1F4A">
        <w:t>.</w:t>
      </w:r>
      <w:r w:rsidR="000B1C1C" w:rsidRPr="00040179">
        <w:t xml:space="preserve"> </w:t>
      </w:r>
      <w:r w:rsidR="002D1238">
        <w:t>Smlouv</w:t>
      </w:r>
      <w:r w:rsidRPr="00040179">
        <w:t>y.</w:t>
      </w:r>
    </w:p>
    <w:p w:rsidR="007B437B" w:rsidRPr="00040179" w:rsidRDefault="00056E37" w:rsidP="00033EC3">
      <w:pPr>
        <w:pStyle w:val="Nadpis2"/>
        <w:keepLines w:val="0"/>
        <w:numPr>
          <w:ilvl w:val="1"/>
          <w:numId w:val="21"/>
        </w:numPr>
        <w:overflowPunct w:val="0"/>
        <w:autoSpaceDE w:val="0"/>
        <w:autoSpaceDN w:val="0"/>
        <w:adjustRightInd w:val="0"/>
        <w:spacing w:after="0"/>
        <w:ind w:left="567" w:hanging="567"/>
        <w:textAlignment w:val="baseline"/>
      </w:pPr>
      <w:r>
        <w:tab/>
      </w:r>
      <w:r w:rsidR="007B437B" w:rsidRPr="00040179">
        <w:t xml:space="preserve">Splatnost </w:t>
      </w:r>
      <w:r w:rsidR="00AE1E5A" w:rsidRPr="00040179">
        <w:t>faktur</w:t>
      </w:r>
      <w:r w:rsidR="007B437B" w:rsidRPr="00040179">
        <w:t xml:space="preserve"> činí 45 </w:t>
      </w:r>
      <w:r w:rsidR="00FD6D66">
        <w:t>Dnů</w:t>
      </w:r>
      <w:r w:rsidR="007B437B" w:rsidRPr="00040179">
        <w:t xml:space="preserve"> od doručení na adresu </w:t>
      </w:r>
      <w:r w:rsidR="001F28FC">
        <w:t>Objednatel</w:t>
      </w:r>
      <w:r w:rsidR="007B437B" w:rsidRPr="00040179">
        <w:t xml:space="preserve">e. </w:t>
      </w:r>
      <w:r w:rsidR="001F28FC">
        <w:t>Objednatel</w:t>
      </w:r>
      <w:r w:rsidR="00AE1E5A" w:rsidRPr="00040179">
        <w:t xml:space="preserve"> není v prodlení s úhradou faktury, pokud nejpozději v poslední den splatnosti bude příslušná částka odepsána z účtu </w:t>
      </w:r>
      <w:r w:rsidR="001F28FC">
        <w:t>Objednatel</w:t>
      </w:r>
      <w:r w:rsidR="00AE1E5A" w:rsidRPr="00040179">
        <w:t xml:space="preserve">e ve prospěch účtu </w:t>
      </w:r>
      <w:r w:rsidR="001F28FC">
        <w:t>Zhotovitel</w:t>
      </w:r>
      <w:r w:rsidR="00AE1E5A" w:rsidRPr="00040179">
        <w:t xml:space="preserve">e. Faktura musí být zaslána samostatně, </w:t>
      </w:r>
      <w:r w:rsidR="001F28FC">
        <w:t>Objednatel</w:t>
      </w:r>
      <w:r w:rsidR="00AE1E5A" w:rsidRPr="00040179">
        <w:t xml:space="preserve"> v opačném případě není odpovědný za prodlení s úhradou.</w:t>
      </w:r>
    </w:p>
    <w:p w:rsidR="007B437B" w:rsidRPr="00040179" w:rsidRDefault="00433C77" w:rsidP="00033EC3">
      <w:pPr>
        <w:pStyle w:val="Nadpis2"/>
        <w:keepLines w:val="0"/>
        <w:numPr>
          <w:ilvl w:val="1"/>
          <w:numId w:val="21"/>
        </w:numPr>
        <w:overflowPunct w:val="0"/>
        <w:autoSpaceDE w:val="0"/>
        <w:autoSpaceDN w:val="0"/>
        <w:adjustRightInd w:val="0"/>
        <w:spacing w:after="0"/>
        <w:ind w:left="567" w:hanging="567"/>
        <w:textAlignment w:val="baseline"/>
      </w:pPr>
      <w:r>
        <w:tab/>
      </w:r>
      <w:r w:rsidR="007B437B" w:rsidRPr="00040179">
        <w:t xml:space="preserve">Dílčí daňové doklady pro jednotlivé </w:t>
      </w:r>
      <w:r w:rsidR="002E0623">
        <w:t>část</w:t>
      </w:r>
      <w:r w:rsidR="00787D51">
        <w:t>i</w:t>
      </w:r>
      <w:r w:rsidR="002E0623">
        <w:t xml:space="preserve"> Díla</w:t>
      </w:r>
      <w:r w:rsidR="007B437B" w:rsidRPr="00040179">
        <w:t xml:space="preserve"> budou vystaveny na základě postupu realizace </w:t>
      </w:r>
      <w:r w:rsidR="008B6448">
        <w:t>Díla</w:t>
      </w:r>
      <w:r w:rsidR="007B437B" w:rsidRPr="00040179">
        <w:t xml:space="preserve"> za činnosti výše specifikované do výše celkem osmdesáti procent (80%) smluvní ceny z příslušné </w:t>
      </w:r>
      <w:r w:rsidR="002E0623">
        <w:t>část</w:t>
      </w:r>
      <w:r w:rsidR="0044325F">
        <w:t>i</w:t>
      </w:r>
      <w:r w:rsidR="002E0623">
        <w:t xml:space="preserve"> Díla</w:t>
      </w:r>
      <w:r w:rsidR="007B437B" w:rsidRPr="00040179">
        <w:t xml:space="preserve"> (bez DPH). </w:t>
      </w:r>
    </w:p>
    <w:p w:rsidR="007B437B" w:rsidRPr="00040179" w:rsidRDefault="00433C77" w:rsidP="00033EC3">
      <w:pPr>
        <w:pStyle w:val="Nadpis2"/>
        <w:keepLines w:val="0"/>
        <w:numPr>
          <w:ilvl w:val="1"/>
          <w:numId w:val="21"/>
        </w:numPr>
        <w:overflowPunct w:val="0"/>
        <w:autoSpaceDE w:val="0"/>
        <w:autoSpaceDN w:val="0"/>
        <w:adjustRightInd w:val="0"/>
        <w:spacing w:after="0"/>
        <w:ind w:left="567" w:hanging="567"/>
        <w:textAlignment w:val="baseline"/>
      </w:pPr>
      <w:r>
        <w:tab/>
      </w:r>
      <w:r w:rsidR="007B437B" w:rsidRPr="00040179">
        <w:t xml:space="preserve">Vyrovnání plateb do výše smluvní ceny </w:t>
      </w:r>
      <w:r w:rsidR="008B6448">
        <w:t>Díla</w:t>
      </w:r>
      <w:r w:rsidR="007B437B" w:rsidRPr="00040179">
        <w:t xml:space="preserve"> bude provedeno </w:t>
      </w:r>
      <w:r w:rsidR="001F28FC">
        <w:t>Objednatel</w:t>
      </w:r>
      <w:r w:rsidR="007B437B" w:rsidRPr="00040179">
        <w:t xml:space="preserve">em po řádném dokončení </w:t>
      </w:r>
      <w:r w:rsidR="008B6448">
        <w:t>Díla</w:t>
      </w:r>
      <w:r w:rsidR="007B437B" w:rsidRPr="00040179">
        <w:t xml:space="preserve"> podle </w:t>
      </w:r>
      <w:r w:rsidR="002D1238">
        <w:t>Smlouv</w:t>
      </w:r>
      <w:r w:rsidR="007B437B" w:rsidRPr="00040179">
        <w:t>y (</w:t>
      </w:r>
      <w:r w:rsidR="00823313">
        <w:t xml:space="preserve">po </w:t>
      </w:r>
      <w:r w:rsidR="007B437B" w:rsidRPr="00040179">
        <w:t>podpis</w:t>
      </w:r>
      <w:r w:rsidR="00823313">
        <w:t>u</w:t>
      </w:r>
      <w:r w:rsidR="005710AB">
        <w:t xml:space="preserve"> </w:t>
      </w:r>
      <w:r w:rsidR="007B437B" w:rsidRPr="00040179">
        <w:t xml:space="preserve">Protokolu o předání a převzetí </w:t>
      </w:r>
      <w:r w:rsidR="00621AA3">
        <w:t>D</w:t>
      </w:r>
      <w:r w:rsidR="007B437B" w:rsidRPr="00040179">
        <w:t xml:space="preserve">íla) po obdržení následujících dokumentů od </w:t>
      </w:r>
      <w:r w:rsidR="001F28FC">
        <w:t>Zhotovitel</w:t>
      </w:r>
      <w:r w:rsidR="007B437B" w:rsidRPr="00040179">
        <w:t>e:</w:t>
      </w:r>
    </w:p>
    <w:p w:rsidR="007B437B" w:rsidRPr="00040179" w:rsidRDefault="00407D9F" w:rsidP="00164131">
      <w:pPr>
        <w:pStyle w:val="Nadpis2"/>
        <w:keepLines w:val="0"/>
        <w:numPr>
          <w:ilvl w:val="0"/>
          <w:numId w:val="8"/>
        </w:numPr>
        <w:tabs>
          <w:tab w:val="left" w:pos="0"/>
        </w:tabs>
        <w:overflowPunct w:val="0"/>
        <w:autoSpaceDE w:val="0"/>
        <w:autoSpaceDN w:val="0"/>
        <w:adjustRightInd w:val="0"/>
        <w:spacing w:after="0"/>
        <w:textAlignment w:val="baseline"/>
      </w:pPr>
      <w:r w:rsidRPr="00040179">
        <w:t>Konečná f</w:t>
      </w:r>
      <w:r w:rsidR="007B437B" w:rsidRPr="00040179">
        <w:t xml:space="preserve">aktura vystavená </w:t>
      </w:r>
      <w:r w:rsidR="001F28FC">
        <w:t>Zhotovitel</w:t>
      </w:r>
      <w:r w:rsidR="007B437B" w:rsidRPr="00040179">
        <w:t xml:space="preserve">em po předání a převzetí </w:t>
      </w:r>
      <w:r w:rsidR="008B6448">
        <w:t>Díla</w:t>
      </w:r>
      <w:r w:rsidR="007B437B" w:rsidRPr="00040179">
        <w:t xml:space="preserve">, v níž bude </w:t>
      </w:r>
      <w:r w:rsidR="00AE1E5A" w:rsidRPr="00040179">
        <w:t>uveden přehled již fakturovaných částek</w:t>
      </w:r>
      <w:r w:rsidR="007B437B" w:rsidRPr="00040179">
        <w:t>.</w:t>
      </w:r>
    </w:p>
    <w:p w:rsidR="007B437B" w:rsidRPr="00040179" w:rsidRDefault="007B437B" w:rsidP="00164131">
      <w:pPr>
        <w:pStyle w:val="Nadpis2"/>
        <w:keepLines w:val="0"/>
        <w:numPr>
          <w:ilvl w:val="0"/>
          <w:numId w:val="8"/>
        </w:numPr>
        <w:tabs>
          <w:tab w:val="left" w:pos="0"/>
        </w:tabs>
        <w:overflowPunct w:val="0"/>
        <w:autoSpaceDE w:val="0"/>
        <w:autoSpaceDN w:val="0"/>
        <w:adjustRightInd w:val="0"/>
        <w:spacing w:after="0"/>
        <w:textAlignment w:val="baseline"/>
      </w:pPr>
      <w:r w:rsidRPr="00040179">
        <w:t xml:space="preserve">Protokol o předání a převzetí </w:t>
      </w:r>
      <w:r w:rsidR="00621AA3">
        <w:t>D</w:t>
      </w:r>
      <w:r w:rsidRPr="00040179">
        <w:t>íla potvrzen</w:t>
      </w:r>
      <w:r w:rsidR="00AE1E5A" w:rsidRPr="00040179">
        <w:t>ý</w:t>
      </w:r>
      <w:r w:rsidRPr="00040179">
        <w:t xml:space="preserve"> </w:t>
      </w:r>
      <w:r w:rsidR="001F28FC">
        <w:t>Zhotovitel</w:t>
      </w:r>
      <w:r w:rsidRPr="00040179">
        <w:t xml:space="preserve">em a osobami oprávněnými jednat ve věcech realizace </w:t>
      </w:r>
      <w:r w:rsidR="008B6448">
        <w:t>Díla</w:t>
      </w:r>
      <w:r w:rsidRPr="00040179">
        <w:t xml:space="preserve"> za </w:t>
      </w:r>
      <w:r w:rsidR="001F28FC">
        <w:t>Objednatel</w:t>
      </w:r>
      <w:r w:rsidRPr="00040179">
        <w:t>e dokládající řádné splnění</w:t>
      </w:r>
      <w:r w:rsidR="00AE1E5A" w:rsidRPr="00040179">
        <w:t xml:space="preserve"> </w:t>
      </w:r>
      <w:r w:rsidR="008B6448">
        <w:t>Díla</w:t>
      </w:r>
      <w:r w:rsidRPr="00040179">
        <w:t>.</w:t>
      </w:r>
    </w:p>
    <w:p w:rsidR="007B437B" w:rsidRPr="00040179" w:rsidRDefault="007B437B" w:rsidP="00164131">
      <w:pPr>
        <w:pStyle w:val="Nadpis2"/>
        <w:keepLines w:val="0"/>
        <w:numPr>
          <w:ilvl w:val="0"/>
          <w:numId w:val="8"/>
        </w:numPr>
        <w:tabs>
          <w:tab w:val="left" w:pos="0"/>
        </w:tabs>
        <w:overflowPunct w:val="0"/>
        <w:autoSpaceDE w:val="0"/>
        <w:autoSpaceDN w:val="0"/>
        <w:adjustRightInd w:val="0"/>
        <w:spacing w:after="0"/>
        <w:textAlignment w:val="baseline"/>
      </w:pPr>
      <w:r w:rsidRPr="00040179">
        <w:t xml:space="preserve">Bankovní záruka za jakost </w:t>
      </w:r>
      <w:r w:rsidR="008B6448">
        <w:t>Díla</w:t>
      </w:r>
      <w:r w:rsidRPr="00040179">
        <w:t xml:space="preserve"> dle čl. </w:t>
      </w:r>
      <w:r w:rsidR="00D237D3">
        <w:fldChar w:fldCharType="begin"/>
      </w:r>
      <w:r w:rsidR="001D1F4A">
        <w:instrText xml:space="preserve"> REF _Ref351052435 \r \h </w:instrText>
      </w:r>
      <w:r w:rsidR="00D237D3">
        <w:fldChar w:fldCharType="separate"/>
      </w:r>
      <w:r w:rsidR="004140A8">
        <w:t>25.2</w:t>
      </w:r>
      <w:r w:rsidR="00D237D3">
        <w:fldChar w:fldCharType="end"/>
      </w:r>
      <w:r w:rsidR="001D1F4A">
        <w:t xml:space="preserve">. </w:t>
      </w:r>
      <w:r w:rsidR="002D1238">
        <w:t>Smlouv</w:t>
      </w:r>
      <w:r w:rsidRPr="00040179">
        <w:t xml:space="preserve">y. </w:t>
      </w:r>
    </w:p>
    <w:p w:rsidR="007B437B" w:rsidRPr="00040179" w:rsidRDefault="007B437B" w:rsidP="00033EC3">
      <w:pPr>
        <w:pStyle w:val="Nadpis2"/>
        <w:keepLines w:val="0"/>
        <w:numPr>
          <w:ilvl w:val="1"/>
          <w:numId w:val="21"/>
        </w:numPr>
        <w:overflowPunct w:val="0"/>
        <w:autoSpaceDE w:val="0"/>
        <w:autoSpaceDN w:val="0"/>
        <w:adjustRightInd w:val="0"/>
        <w:spacing w:after="0"/>
        <w:ind w:left="567" w:hanging="567"/>
        <w:textAlignment w:val="baseline"/>
      </w:pPr>
      <w:r w:rsidRPr="00040179">
        <w:t>Konečn</w:t>
      </w:r>
      <w:r w:rsidR="00407D9F" w:rsidRPr="00040179">
        <w:t>ou fakturu</w:t>
      </w:r>
      <w:r w:rsidRPr="00040179">
        <w:t xml:space="preserve"> vystaví </w:t>
      </w:r>
      <w:r w:rsidR="001F28FC">
        <w:t>Zhotovitel</w:t>
      </w:r>
      <w:r w:rsidRPr="00040179">
        <w:t xml:space="preserve"> do 14 kalendářních </w:t>
      </w:r>
      <w:r w:rsidR="00AE1E5A" w:rsidRPr="00040179">
        <w:t xml:space="preserve">dnů </w:t>
      </w:r>
      <w:r w:rsidRPr="00040179">
        <w:t xml:space="preserve">po předání a převzetí </w:t>
      </w:r>
      <w:r w:rsidR="008B6448">
        <w:t>Díla</w:t>
      </w:r>
      <w:r w:rsidRPr="00040179">
        <w:t>.</w:t>
      </w:r>
    </w:p>
    <w:p w:rsidR="007B437B" w:rsidRPr="00040179" w:rsidRDefault="009678B6" w:rsidP="00033EC3">
      <w:pPr>
        <w:pStyle w:val="Nadpis2"/>
        <w:keepLines w:val="0"/>
        <w:numPr>
          <w:ilvl w:val="1"/>
          <w:numId w:val="21"/>
        </w:numPr>
        <w:overflowPunct w:val="0"/>
        <w:autoSpaceDE w:val="0"/>
        <w:autoSpaceDN w:val="0"/>
        <w:adjustRightInd w:val="0"/>
        <w:spacing w:after="0"/>
        <w:ind w:left="567" w:hanging="567"/>
        <w:textAlignment w:val="baseline"/>
      </w:pPr>
      <w:r>
        <w:tab/>
      </w:r>
      <w:r w:rsidR="00AE1E5A" w:rsidRPr="00040179">
        <w:t>K</w:t>
      </w:r>
      <w:r w:rsidR="00407D9F" w:rsidRPr="00040179">
        <w:t>aždá</w:t>
      </w:r>
      <w:r w:rsidR="00AE1E5A" w:rsidRPr="00040179">
        <w:t xml:space="preserve"> f</w:t>
      </w:r>
      <w:r w:rsidR="007B437B" w:rsidRPr="00040179">
        <w:t xml:space="preserve">aktura vystavená </w:t>
      </w:r>
      <w:r w:rsidR="001F28FC">
        <w:t>Zhotovitel</w:t>
      </w:r>
      <w:r w:rsidR="007B437B" w:rsidRPr="00040179">
        <w:t>em musí obsahovat vždy následující údaje:</w:t>
      </w:r>
    </w:p>
    <w:p w:rsidR="007B437B" w:rsidRPr="00040179" w:rsidRDefault="007B437B" w:rsidP="00164131">
      <w:pPr>
        <w:pStyle w:val="Nadpis2"/>
        <w:keepLines w:val="0"/>
        <w:numPr>
          <w:ilvl w:val="0"/>
          <w:numId w:val="15"/>
        </w:numPr>
        <w:tabs>
          <w:tab w:val="clear" w:pos="1080"/>
          <w:tab w:val="left" w:pos="0"/>
          <w:tab w:val="num" w:pos="1276"/>
        </w:tabs>
        <w:overflowPunct w:val="0"/>
        <w:autoSpaceDE w:val="0"/>
        <w:autoSpaceDN w:val="0"/>
        <w:adjustRightInd w:val="0"/>
        <w:spacing w:before="0" w:after="0"/>
        <w:ind w:left="1276" w:hanging="425"/>
        <w:textAlignment w:val="baseline"/>
      </w:pPr>
      <w:r w:rsidRPr="00040179">
        <w:t>náležitosti daňového dokladu podle zákona č. 235/2004 Sb., o dani z přidané hodnoty, v platném znění,</w:t>
      </w:r>
    </w:p>
    <w:p w:rsidR="007B437B" w:rsidRPr="00040179" w:rsidRDefault="007B437B" w:rsidP="00164131">
      <w:pPr>
        <w:pStyle w:val="Nadpis2"/>
        <w:keepLines w:val="0"/>
        <w:numPr>
          <w:ilvl w:val="0"/>
          <w:numId w:val="15"/>
        </w:numPr>
        <w:tabs>
          <w:tab w:val="clear" w:pos="1080"/>
          <w:tab w:val="left" w:pos="0"/>
          <w:tab w:val="num" w:pos="1276"/>
        </w:tabs>
        <w:overflowPunct w:val="0"/>
        <w:autoSpaceDE w:val="0"/>
        <w:autoSpaceDN w:val="0"/>
        <w:adjustRightInd w:val="0"/>
        <w:spacing w:before="0" w:after="0"/>
        <w:ind w:left="1276" w:hanging="425"/>
        <w:textAlignment w:val="baseline"/>
      </w:pPr>
      <w:r w:rsidRPr="00040179">
        <w:t>náležitosti dle § 13a zákona č. 513/1991 Sb., v platném znění, Obchodní zákoník,</w:t>
      </w:r>
    </w:p>
    <w:p w:rsidR="00407D9F" w:rsidRPr="00040179" w:rsidRDefault="00407D9F" w:rsidP="00164131">
      <w:pPr>
        <w:pStyle w:val="Nadpis2"/>
        <w:keepLines w:val="0"/>
        <w:numPr>
          <w:ilvl w:val="0"/>
          <w:numId w:val="15"/>
        </w:numPr>
        <w:tabs>
          <w:tab w:val="clear" w:pos="1080"/>
          <w:tab w:val="left" w:pos="0"/>
          <w:tab w:val="num" w:pos="1276"/>
        </w:tabs>
        <w:overflowPunct w:val="0"/>
        <w:autoSpaceDE w:val="0"/>
        <w:autoSpaceDN w:val="0"/>
        <w:adjustRightInd w:val="0"/>
        <w:spacing w:before="0" w:after="0"/>
        <w:ind w:left="1276" w:hanging="425"/>
        <w:textAlignment w:val="baseline"/>
      </w:pPr>
      <w:r w:rsidRPr="00040179">
        <w:t xml:space="preserve">název </w:t>
      </w:r>
      <w:r w:rsidR="008B6448">
        <w:t>Díla</w:t>
      </w:r>
      <w:r w:rsidRPr="00040179">
        <w:t>,</w:t>
      </w:r>
    </w:p>
    <w:p w:rsidR="007B437B" w:rsidRPr="00B845ED" w:rsidRDefault="007B437B" w:rsidP="00164131">
      <w:pPr>
        <w:pStyle w:val="Nadpis2"/>
        <w:keepLines w:val="0"/>
        <w:numPr>
          <w:ilvl w:val="0"/>
          <w:numId w:val="15"/>
        </w:numPr>
        <w:tabs>
          <w:tab w:val="clear" w:pos="1080"/>
          <w:tab w:val="left" w:pos="0"/>
          <w:tab w:val="num" w:pos="1276"/>
        </w:tabs>
        <w:overflowPunct w:val="0"/>
        <w:autoSpaceDE w:val="0"/>
        <w:autoSpaceDN w:val="0"/>
        <w:adjustRightInd w:val="0"/>
        <w:spacing w:before="0" w:after="0"/>
        <w:ind w:left="1276" w:hanging="425"/>
        <w:textAlignment w:val="baseline"/>
      </w:pPr>
      <w:r w:rsidRPr="00B845ED">
        <w:t xml:space="preserve">číslo </w:t>
      </w:r>
      <w:r w:rsidR="002D1238" w:rsidRPr="00B845ED">
        <w:t>Smlouv</w:t>
      </w:r>
      <w:r w:rsidRPr="00B845ED">
        <w:t xml:space="preserve">y </w:t>
      </w:r>
      <w:r w:rsidR="001F28FC" w:rsidRPr="00B845ED">
        <w:t>Objednatel</w:t>
      </w:r>
      <w:r w:rsidRPr="00B845ED">
        <w:t>e</w:t>
      </w:r>
      <w:r w:rsidRPr="00B845ED">
        <w:rPr>
          <w:b/>
        </w:rPr>
        <w:t xml:space="preserve"> </w:t>
      </w:r>
      <w:r w:rsidRPr="00B845ED">
        <w:t>–</w:t>
      </w:r>
      <w:r w:rsidR="00B845ED">
        <w:t xml:space="preserve"> </w:t>
      </w:r>
      <w:r w:rsidR="004D6C48" w:rsidRPr="00B845ED">
        <w:rPr>
          <w:b/>
        </w:rPr>
        <w:t xml:space="preserve"> </w:t>
      </w:r>
      <w:r w:rsidR="00B845ED">
        <w:rPr>
          <w:b/>
        </w:rPr>
        <w:t xml:space="preserve">CZT-2013 </w:t>
      </w:r>
      <w:r w:rsidR="00407D9F" w:rsidRPr="00B845ED">
        <w:t>a den jejího uzavření,</w:t>
      </w:r>
    </w:p>
    <w:p w:rsidR="00407D9F" w:rsidRPr="00040179" w:rsidRDefault="007B437B" w:rsidP="00164131">
      <w:pPr>
        <w:pStyle w:val="Nadpis2"/>
        <w:keepLines w:val="0"/>
        <w:numPr>
          <w:ilvl w:val="0"/>
          <w:numId w:val="15"/>
        </w:numPr>
        <w:tabs>
          <w:tab w:val="clear" w:pos="1080"/>
          <w:tab w:val="left" w:pos="0"/>
          <w:tab w:val="num" w:pos="1276"/>
        </w:tabs>
        <w:overflowPunct w:val="0"/>
        <w:autoSpaceDE w:val="0"/>
        <w:autoSpaceDN w:val="0"/>
        <w:adjustRightInd w:val="0"/>
        <w:spacing w:before="0" w:after="0"/>
        <w:ind w:left="1276" w:hanging="425"/>
        <w:textAlignment w:val="baseline"/>
      </w:pPr>
      <w:r w:rsidRPr="00040179">
        <w:t xml:space="preserve">jméno a kód peněžního ústavu a číslo účtu </w:t>
      </w:r>
      <w:r w:rsidR="001F28FC">
        <w:t>Zhotovitel</w:t>
      </w:r>
      <w:r w:rsidRPr="00040179">
        <w:t>e v souladu s</w:t>
      </w:r>
      <w:r w:rsidR="00B109A1">
        <w:t>e</w:t>
      </w:r>
      <w:r w:rsidRPr="00040179">
        <w:t> </w:t>
      </w:r>
      <w:r w:rsidR="002D1238">
        <w:t>Smlouv</w:t>
      </w:r>
      <w:r w:rsidRPr="00040179">
        <w:t>ou</w:t>
      </w:r>
    </w:p>
    <w:p w:rsidR="00B109A1" w:rsidRDefault="00407D9F" w:rsidP="00164131">
      <w:pPr>
        <w:pStyle w:val="Nadpis2"/>
        <w:keepLines w:val="0"/>
        <w:numPr>
          <w:ilvl w:val="0"/>
          <w:numId w:val="15"/>
        </w:numPr>
        <w:tabs>
          <w:tab w:val="clear" w:pos="1080"/>
          <w:tab w:val="left" w:pos="0"/>
          <w:tab w:val="num" w:pos="1276"/>
        </w:tabs>
        <w:overflowPunct w:val="0"/>
        <w:autoSpaceDE w:val="0"/>
        <w:autoSpaceDN w:val="0"/>
        <w:adjustRightInd w:val="0"/>
        <w:spacing w:before="0" w:after="0"/>
        <w:ind w:left="1276" w:hanging="425"/>
        <w:textAlignment w:val="baseline"/>
      </w:pPr>
      <w:r w:rsidRPr="00040179">
        <w:t>název a číslo projektu OPPI</w:t>
      </w:r>
      <w:r w:rsidR="007B437B" w:rsidRPr="00040179">
        <w:t>.</w:t>
      </w:r>
    </w:p>
    <w:p w:rsidR="007B437B" w:rsidRPr="00040179" w:rsidRDefault="007B437B" w:rsidP="00164131">
      <w:pPr>
        <w:pStyle w:val="Nadpis2"/>
        <w:keepLines w:val="0"/>
        <w:numPr>
          <w:ilvl w:val="0"/>
          <w:numId w:val="15"/>
        </w:numPr>
        <w:tabs>
          <w:tab w:val="clear" w:pos="1080"/>
          <w:tab w:val="left" w:pos="0"/>
          <w:tab w:val="num" w:pos="1276"/>
        </w:tabs>
        <w:overflowPunct w:val="0"/>
        <w:autoSpaceDE w:val="0"/>
        <w:autoSpaceDN w:val="0"/>
        <w:adjustRightInd w:val="0"/>
        <w:spacing w:before="0" w:after="0"/>
        <w:ind w:left="1276" w:hanging="425"/>
        <w:textAlignment w:val="baseline"/>
      </w:pPr>
      <w:r w:rsidRPr="00B109A1">
        <w:t xml:space="preserve">faktura </w:t>
      </w:r>
      <w:r w:rsidR="00B109A1">
        <w:t xml:space="preserve">bude </w:t>
      </w:r>
      <w:r w:rsidRPr="00B109A1">
        <w:t>obsahovat kód klasifikace produkce CZ-CPA pro jednotlivé fakturované položky.</w:t>
      </w:r>
    </w:p>
    <w:p w:rsidR="007B437B" w:rsidRPr="00040179" w:rsidRDefault="009678B6" w:rsidP="00033EC3">
      <w:pPr>
        <w:pStyle w:val="Nadpis2"/>
        <w:keepLines w:val="0"/>
        <w:numPr>
          <w:ilvl w:val="1"/>
          <w:numId w:val="21"/>
        </w:numPr>
        <w:overflowPunct w:val="0"/>
        <w:autoSpaceDE w:val="0"/>
        <w:autoSpaceDN w:val="0"/>
        <w:adjustRightInd w:val="0"/>
        <w:spacing w:after="0"/>
        <w:ind w:left="567" w:hanging="567"/>
        <w:textAlignment w:val="baseline"/>
      </w:pPr>
      <w:r>
        <w:tab/>
      </w:r>
      <w:r w:rsidR="007B437B" w:rsidRPr="00040179">
        <w:t>V případě, že jakákoli faktura nebude obsahovat náležitosti uvedené v </w:t>
      </w:r>
      <w:r w:rsidR="002D1238">
        <w:t>Smlouv</w:t>
      </w:r>
      <w:r w:rsidR="007B437B" w:rsidRPr="00040179">
        <w:t xml:space="preserve">ě nebo bude uvedeno bankovní spojení a číslo účtu </w:t>
      </w:r>
      <w:r w:rsidR="001F28FC">
        <w:t>Zhotovitel</w:t>
      </w:r>
      <w:r w:rsidR="007B437B" w:rsidRPr="00040179">
        <w:t>e v </w:t>
      </w:r>
      <w:r w:rsidR="002D1238" w:rsidRPr="00040179">
        <w:t>rozporu se </w:t>
      </w:r>
      <w:r w:rsidR="002D1238">
        <w:t>Smlouv</w:t>
      </w:r>
      <w:r w:rsidR="002D1238" w:rsidRPr="00040179">
        <w:t>ou</w:t>
      </w:r>
      <w:r w:rsidR="007B437B" w:rsidRPr="00040179">
        <w:t xml:space="preserve"> nebo tyto náležitosti budou uvedeny chybně, </w:t>
      </w:r>
      <w:r w:rsidR="001F28FC">
        <w:t>Objednatel</w:t>
      </w:r>
      <w:r w:rsidR="007B437B" w:rsidRPr="00040179">
        <w:t xml:space="preserve"> fakturu vrátí </w:t>
      </w:r>
      <w:r w:rsidR="001F28FC">
        <w:t>Zhotovitel</w:t>
      </w:r>
      <w:r w:rsidR="007B437B" w:rsidRPr="00040179">
        <w:t>i se žádostí o provedení opravy či o doplnění. Ode dne doručení nové, doplněné nebo opravené faktury běží nová lhůta splatnosti.</w:t>
      </w:r>
    </w:p>
    <w:p w:rsidR="007B437B" w:rsidRPr="00A17F69" w:rsidRDefault="007B437B" w:rsidP="00033EC3">
      <w:pPr>
        <w:pStyle w:val="Nadpis2"/>
        <w:keepLines w:val="0"/>
        <w:numPr>
          <w:ilvl w:val="1"/>
          <w:numId w:val="21"/>
        </w:numPr>
        <w:overflowPunct w:val="0"/>
        <w:autoSpaceDE w:val="0"/>
        <w:autoSpaceDN w:val="0"/>
        <w:adjustRightInd w:val="0"/>
        <w:spacing w:after="0"/>
        <w:ind w:left="567" w:hanging="567"/>
        <w:textAlignment w:val="baseline"/>
      </w:pPr>
      <w:r w:rsidRPr="00040179">
        <w:t xml:space="preserve">Průběh plateb uvedený výše je závazný. </w:t>
      </w:r>
      <w:r w:rsidR="001F28FC">
        <w:t>Objednatel</w:t>
      </w:r>
      <w:r w:rsidRPr="00040179">
        <w:t xml:space="preserve"> nebude hradit dřívější platby. Výjimkou pro uvolnění dřívější platby bude pouze věcné plnění (které je podkladem pro uvolnění dřívější platby) vyvolané na základě požadavku </w:t>
      </w:r>
      <w:r w:rsidR="001F28FC">
        <w:t>Objednatel</w:t>
      </w:r>
      <w:r w:rsidRPr="00040179">
        <w:t>e.</w:t>
      </w:r>
    </w:p>
    <w:p w:rsidR="007B437B" w:rsidRPr="00040179" w:rsidRDefault="007B437B" w:rsidP="00033EC3">
      <w:pPr>
        <w:pStyle w:val="Nadpis2"/>
        <w:keepLines w:val="0"/>
        <w:numPr>
          <w:ilvl w:val="1"/>
          <w:numId w:val="21"/>
        </w:numPr>
        <w:overflowPunct w:val="0"/>
        <w:autoSpaceDE w:val="0"/>
        <w:autoSpaceDN w:val="0"/>
        <w:adjustRightInd w:val="0"/>
        <w:spacing w:after="0"/>
        <w:ind w:left="567" w:hanging="567"/>
        <w:textAlignment w:val="baseline"/>
      </w:pPr>
      <w:r w:rsidRPr="00040179">
        <w:lastRenderedPageBreak/>
        <w:t xml:space="preserve">Platby budou probíhat bezhotovostní formou na bankovní účet </w:t>
      </w:r>
      <w:r w:rsidR="001F28FC">
        <w:t>Zhotovitel</w:t>
      </w:r>
      <w:r w:rsidRPr="00040179">
        <w:t>e uvedený v</w:t>
      </w:r>
      <w:r w:rsidR="002D1238">
        <w:t>e</w:t>
      </w:r>
      <w:r w:rsidRPr="00040179">
        <w:t> </w:t>
      </w:r>
      <w:r w:rsidR="002D1238">
        <w:t>Smlouv</w:t>
      </w:r>
      <w:r w:rsidRPr="00040179">
        <w:t xml:space="preserve">ě. Smluvní strany se dohodly, že změnu bankovního spojení a čísla účtu </w:t>
      </w:r>
      <w:r w:rsidR="001F28FC">
        <w:t>Zhotovitel</w:t>
      </w:r>
      <w:r w:rsidRPr="00040179">
        <w:t>e lze provést pouze písemným dodatkem k </w:t>
      </w:r>
      <w:r w:rsidR="002D1238">
        <w:t>Smlouv</w:t>
      </w:r>
      <w:r w:rsidRPr="00040179">
        <w:t>ě</w:t>
      </w:r>
    </w:p>
    <w:p w:rsidR="007B437B" w:rsidRPr="00040179" w:rsidRDefault="007B437B" w:rsidP="00033EC3">
      <w:pPr>
        <w:pStyle w:val="Nadpis2"/>
        <w:keepLines w:val="0"/>
        <w:numPr>
          <w:ilvl w:val="1"/>
          <w:numId w:val="21"/>
        </w:numPr>
        <w:overflowPunct w:val="0"/>
        <w:autoSpaceDE w:val="0"/>
        <w:autoSpaceDN w:val="0"/>
        <w:adjustRightInd w:val="0"/>
        <w:spacing w:after="0"/>
        <w:ind w:left="567" w:hanging="567"/>
        <w:textAlignment w:val="baseline"/>
      </w:pPr>
      <w:r w:rsidRPr="00040179">
        <w:t xml:space="preserve">Při neplnění rozhodujících termínů </w:t>
      </w:r>
      <w:r w:rsidR="0026442D">
        <w:t xml:space="preserve">– Milníků, </w:t>
      </w:r>
      <w:r w:rsidRPr="00040179">
        <w:t xml:space="preserve">daných </w:t>
      </w:r>
      <w:r w:rsidR="0075407C">
        <w:t>Č</w:t>
      </w:r>
      <w:r w:rsidRPr="00040179">
        <w:t xml:space="preserve">asovým </w:t>
      </w:r>
      <w:r w:rsidR="0075407C">
        <w:t>plánem výstavby</w:t>
      </w:r>
      <w:r w:rsidRPr="00040179">
        <w:t xml:space="preserve">, kvalitativních, a/nebo jiných podstatných náležitostí </w:t>
      </w:r>
      <w:r w:rsidR="002D1238">
        <w:t>Smlouv</w:t>
      </w:r>
      <w:r w:rsidRPr="00040179">
        <w:t xml:space="preserve">y má </w:t>
      </w:r>
      <w:r w:rsidR="001F28FC">
        <w:t>Objednatel</w:t>
      </w:r>
      <w:r w:rsidRPr="00040179">
        <w:t xml:space="preserve"> právo pozastavit další platby až do odstranění příčiny neplnění. </w:t>
      </w:r>
      <w:r w:rsidR="001F28FC">
        <w:t>Zhotovitel</w:t>
      </w:r>
      <w:r w:rsidRPr="00040179">
        <w:t xml:space="preserve"> však i v tomto případě je povinen pokračovat v plnění svých závazků dle podmínek </w:t>
      </w:r>
      <w:r w:rsidR="002D1238">
        <w:t>Smlouv</w:t>
      </w:r>
      <w:r w:rsidRPr="00040179">
        <w:t>y.</w:t>
      </w:r>
    </w:p>
    <w:p w:rsidR="007B437B" w:rsidRPr="00040179" w:rsidRDefault="007B437B" w:rsidP="00033EC3">
      <w:pPr>
        <w:pStyle w:val="Nadpis2"/>
        <w:keepLines w:val="0"/>
        <w:numPr>
          <w:ilvl w:val="1"/>
          <w:numId w:val="21"/>
        </w:numPr>
        <w:overflowPunct w:val="0"/>
        <w:autoSpaceDE w:val="0"/>
        <w:autoSpaceDN w:val="0"/>
        <w:adjustRightInd w:val="0"/>
        <w:spacing w:after="0"/>
        <w:ind w:left="567" w:hanging="567"/>
        <w:textAlignment w:val="baseline"/>
      </w:pPr>
      <w:r w:rsidRPr="00040179">
        <w:t xml:space="preserve">Veškeré bankovní výlohy a poplatky banky </w:t>
      </w:r>
      <w:r w:rsidR="001F28FC">
        <w:t>Objednatel</w:t>
      </w:r>
      <w:r w:rsidRPr="00040179">
        <w:t xml:space="preserve">e spojené s platbou smluvní ceny hradí </w:t>
      </w:r>
      <w:r w:rsidR="001F28FC">
        <w:t>Objednatel</w:t>
      </w:r>
      <w:r w:rsidRPr="00040179">
        <w:t xml:space="preserve">, ostatní bankovní výlohy a poplatky spojené s plněním </w:t>
      </w:r>
      <w:r w:rsidR="002D1238">
        <w:t>Smlouv</w:t>
      </w:r>
      <w:r w:rsidRPr="00040179">
        <w:t xml:space="preserve">y hradí </w:t>
      </w:r>
      <w:r w:rsidR="001F28FC">
        <w:t>Zhotovitel</w:t>
      </w:r>
      <w:r w:rsidRPr="00040179">
        <w:t xml:space="preserve"> a jsou zahrnuty ve smluvní ceně.</w:t>
      </w:r>
    </w:p>
    <w:p w:rsidR="00883538" w:rsidRDefault="001F28FC" w:rsidP="00033EC3">
      <w:pPr>
        <w:pStyle w:val="Nadpis2"/>
        <w:keepLines w:val="0"/>
        <w:numPr>
          <w:ilvl w:val="1"/>
          <w:numId w:val="21"/>
        </w:numPr>
        <w:overflowPunct w:val="0"/>
        <w:autoSpaceDE w:val="0"/>
        <w:autoSpaceDN w:val="0"/>
        <w:adjustRightInd w:val="0"/>
        <w:spacing w:after="0"/>
        <w:ind w:left="567" w:hanging="567"/>
        <w:textAlignment w:val="baseline"/>
      </w:pPr>
      <w:r>
        <w:t>Objednatel</w:t>
      </w:r>
      <w:r w:rsidR="000B1C1C" w:rsidRPr="00040179">
        <w:t xml:space="preserve"> je oprávněn započíst jakékoli své případné pohledávky vůči </w:t>
      </w:r>
      <w:r>
        <w:t>Zhotovitel</w:t>
      </w:r>
      <w:r w:rsidR="000B1C1C" w:rsidRPr="00040179">
        <w:t xml:space="preserve">i vzniklé při plnění </w:t>
      </w:r>
      <w:r w:rsidR="002D1238">
        <w:t>Smlouv</w:t>
      </w:r>
      <w:r w:rsidR="000B1C1C" w:rsidRPr="00040179">
        <w:t xml:space="preserve">y či v souvislosti s ní (například smluvní pokuty, náhrady škod, opravy v záruční době apod.) proti pohledávkám </w:t>
      </w:r>
      <w:r>
        <w:t>Zhotovitel</w:t>
      </w:r>
      <w:r w:rsidR="000B1C1C" w:rsidRPr="00040179">
        <w:t xml:space="preserve">e vůči </w:t>
      </w:r>
      <w:r>
        <w:t>Objednatel</w:t>
      </w:r>
      <w:r w:rsidR="000B1C1C" w:rsidRPr="00040179">
        <w:t>i.</w:t>
      </w:r>
    </w:p>
    <w:p w:rsidR="00BE47CE" w:rsidRPr="00D215AE" w:rsidRDefault="00883538" w:rsidP="00033EC3">
      <w:pPr>
        <w:pStyle w:val="Nadpis2"/>
        <w:keepLines w:val="0"/>
        <w:numPr>
          <w:ilvl w:val="1"/>
          <w:numId w:val="21"/>
        </w:numPr>
        <w:overflowPunct w:val="0"/>
        <w:autoSpaceDE w:val="0"/>
        <w:autoSpaceDN w:val="0"/>
        <w:adjustRightInd w:val="0"/>
        <w:spacing w:after="0"/>
        <w:ind w:left="567" w:hanging="567"/>
        <w:textAlignment w:val="baseline"/>
      </w:pPr>
      <w:r w:rsidRPr="00D215AE">
        <w:t xml:space="preserve">Jestliže je v době před splatností pozastávky podán insolvenční návrh, který se týká </w:t>
      </w:r>
      <w:r w:rsidR="002927F6">
        <w:t>Z</w:t>
      </w:r>
      <w:r w:rsidRPr="00D215AE">
        <w:t xml:space="preserve">hotovitele, zaniká právo </w:t>
      </w:r>
      <w:r w:rsidR="002927F6">
        <w:t>Z</w:t>
      </w:r>
      <w:r w:rsidRPr="00D215AE">
        <w:t xml:space="preserve">hotovitele na úhradu pozastávky. Sjednává se, že částka odpovídající výši pozastávky ke dni podání insolvenčního návrhu představuje slevu z ceny </w:t>
      </w:r>
      <w:r w:rsidR="002927F6">
        <w:t>D</w:t>
      </w:r>
      <w:r w:rsidRPr="00D215AE">
        <w:t xml:space="preserve">íla, kterou zhotovitel poskytuje objednateli. </w:t>
      </w:r>
    </w:p>
    <w:p w:rsidR="00883538" w:rsidRPr="00D215AE" w:rsidRDefault="00883538" w:rsidP="00033EC3">
      <w:pPr>
        <w:pStyle w:val="Nadpis2"/>
        <w:keepLines w:val="0"/>
        <w:numPr>
          <w:ilvl w:val="1"/>
          <w:numId w:val="21"/>
        </w:numPr>
        <w:overflowPunct w:val="0"/>
        <w:autoSpaceDE w:val="0"/>
        <w:autoSpaceDN w:val="0"/>
        <w:adjustRightInd w:val="0"/>
        <w:spacing w:after="0"/>
        <w:ind w:left="567" w:hanging="567"/>
        <w:textAlignment w:val="baseline"/>
      </w:pPr>
      <w:r w:rsidRPr="00D215AE">
        <w:t xml:space="preserve">Ustanovení předchozího odstavce neplatí, jestliže soud insolvenční návrh pravomocně zamítne z jiného důvodu než pro nedostatek majetku nebo řízení o návrhu skončí, aniž by o něm soud věcně rozhodl, anebo jestliže soud rozhodne o jiném způsobu řešení úpadku než prohlášení konkursu. Ustanovení předchozího odstavce dále neplatí ani v případě, že před prohlášením konkursu právo </w:t>
      </w:r>
      <w:r w:rsidR="002927F6">
        <w:t>Z</w:t>
      </w:r>
      <w:r w:rsidRPr="00D215AE">
        <w:t xml:space="preserve">hotovitele na úhradu pozastávky zaniklo započtením se vzájemnými peněžitými pohledávkami </w:t>
      </w:r>
      <w:r w:rsidR="002927F6">
        <w:t>O</w:t>
      </w:r>
      <w:r w:rsidRPr="00D215AE">
        <w:t xml:space="preserve">bjednatele. </w:t>
      </w:r>
    </w:p>
    <w:p w:rsidR="007B437B" w:rsidRPr="00040179" w:rsidRDefault="007B437B" w:rsidP="00033EC3">
      <w:pPr>
        <w:pStyle w:val="Nadpis2"/>
        <w:keepLines w:val="0"/>
        <w:numPr>
          <w:ilvl w:val="1"/>
          <w:numId w:val="21"/>
        </w:numPr>
        <w:overflowPunct w:val="0"/>
        <w:autoSpaceDE w:val="0"/>
        <w:autoSpaceDN w:val="0"/>
        <w:adjustRightInd w:val="0"/>
        <w:spacing w:after="0"/>
        <w:ind w:left="567" w:hanging="567"/>
        <w:textAlignment w:val="baseline"/>
      </w:pPr>
      <w:bookmarkStart w:id="67" w:name="_Ref351052285"/>
      <w:r w:rsidRPr="00040179">
        <w:t>Adresa pro zasílání faktur:</w:t>
      </w:r>
      <w:bookmarkEnd w:id="67"/>
    </w:p>
    <w:p w:rsidR="00AB5898" w:rsidRDefault="00AB5898" w:rsidP="007B437B">
      <w:pPr>
        <w:numPr>
          <w:ilvl w:val="12"/>
          <w:numId w:val="0"/>
        </w:numPr>
        <w:ind w:left="1077"/>
        <w:rPr>
          <w:b/>
          <w:sz w:val="22"/>
          <w:szCs w:val="22"/>
        </w:rPr>
      </w:pPr>
    </w:p>
    <w:p w:rsidR="00E24BE8" w:rsidRDefault="007B437B" w:rsidP="00E24BE8">
      <w:pPr>
        <w:numPr>
          <w:ilvl w:val="12"/>
          <w:numId w:val="0"/>
        </w:numPr>
        <w:spacing w:before="120"/>
        <w:ind w:left="1077"/>
        <w:rPr>
          <w:b/>
          <w:sz w:val="22"/>
          <w:szCs w:val="22"/>
        </w:rPr>
      </w:pPr>
      <w:r w:rsidRPr="00040179">
        <w:rPr>
          <w:b/>
          <w:sz w:val="22"/>
          <w:szCs w:val="22"/>
        </w:rPr>
        <w:t>TEPLO Kopřivnice s.r.o.</w:t>
      </w:r>
    </w:p>
    <w:p w:rsidR="00E24BE8" w:rsidRDefault="007B437B" w:rsidP="00E24BE8">
      <w:pPr>
        <w:numPr>
          <w:ilvl w:val="12"/>
          <w:numId w:val="0"/>
        </w:numPr>
        <w:spacing w:before="120"/>
        <w:ind w:left="1077"/>
        <w:rPr>
          <w:sz w:val="22"/>
          <w:szCs w:val="22"/>
        </w:rPr>
      </w:pPr>
      <w:r w:rsidRPr="00040179">
        <w:rPr>
          <w:sz w:val="22"/>
          <w:szCs w:val="22"/>
        </w:rPr>
        <w:t>Štefánikova 1163</w:t>
      </w:r>
    </w:p>
    <w:p w:rsidR="00E24BE8" w:rsidRDefault="007B437B" w:rsidP="00E24BE8">
      <w:pPr>
        <w:numPr>
          <w:ilvl w:val="12"/>
          <w:numId w:val="0"/>
        </w:numPr>
        <w:spacing w:before="120"/>
        <w:ind w:left="1077"/>
        <w:rPr>
          <w:sz w:val="22"/>
          <w:szCs w:val="22"/>
        </w:rPr>
      </w:pPr>
      <w:r w:rsidRPr="00040179">
        <w:rPr>
          <w:sz w:val="22"/>
          <w:szCs w:val="22"/>
        </w:rPr>
        <w:t>742 21 Kopřivnice</w:t>
      </w:r>
    </w:p>
    <w:p w:rsidR="004C55AF" w:rsidRPr="00040179" w:rsidRDefault="004C55AF" w:rsidP="00033EC3">
      <w:pPr>
        <w:pStyle w:val="Nadpis1"/>
        <w:numPr>
          <w:ilvl w:val="0"/>
          <w:numId w:val="21"/>
        </w:numPr>
        <w:tabs>
          <w:tab w:val="left" w:pos="567"/>
        </w:tabs>
        <w:overflowPunct w:val="0"/>
        <w:autoSpaceDE w:val="0"/>
        <w:autoSpaceDN w:val="0"/>
        <w:adjustRightInd w:val="0"/>
        <w:spacing w:before="480" w:after="240" w:line="360" w:lineRule="auto"/>
        <w:jc w:val="left"/>
        <w:textAlignment w:val="baseline"/>
        <w:rPr>
          <w:bCs/>
          <w:sz w:val="28"/>
          <w:szCs w:val="28"/>
        </w:rPr>
      </w:pPr>
      <w:bookmarkStart w:id="68" w:name="_Toc351657458"/>
      <w:r w:rsidRPr="00040179">
        <w:rPr>
          <w:bCs/>
          <w:sz w:val="28"/>
          <w:szCs w:val="28"/>
        </w:rPr>
        <w:t>staveniště, místo plnění</w:t>
      </w:r>
      <w:bookmarkEnd w:id="68"/>
    </w:p>
    <w:p w:rsidR="004C55AF" w:rsidRPr="00040179" w:rsidRDefault="00CD2D39" w:rsidP="00033EC3">
      <w:pPr>
        <w:pStyle w:val="Nadpis2"/>
        <w:keepLines w:val="0"/>
        <w:numPr>
          <w:ilvl w:val="1"/>
          <w:numId w:val="21"/>
        </w:numPr>
        <w:overflowPunct w:val="0"/>
        <w:autoSpaceDE w:val="0"/>
        <w:autoSpaceDN w:val="0"/>
        <w:adjustRightInd w:val="0"/>
        <w:spacing w:after="0"/>
        <w:ind w:left="567" w:hanging="567"/>
        <w:textAlignment w:val="baseline"/>
      </w:pPr>
      <w:r>
        <w:tab/>
      </w:r>
      <w:r w:rsidR="004C55AF" w:rsidRPr="00040179">
        <w:t xml:space="preserve">Staveništěm se rozumí prostor určený pro realizaci </w:t>
      </w:r>
      <w:r w:rsidR="008B6448">
        <w:t>Díla</w:t>
      </w:r>
      <w:r w:rsidR="004C55AF" w:rsidRPr="00040179">
        <w:t xml:space="preserve"> včetně zařízení staveniště (dále jen pracoviště).</w:t>
      </w:r>
    </w:p>
    <w:p w:rsidR="004C55AF" w:rsidRPr="00040179" w:rsidRDefault="00CD2D39" w:rsidP="00033EC3">
      <w:pPr>
        <w:pStyle w:val="Nadpis2"/>
        <w:keepLines w:val="0"/>
        <w:numPr>
          <w:ilvl w:val="1"/>
          <w:numId w:val="21"/>
        </w:numPr>
        <w:overflowPunct w:val="0"/>
        <w:autoSpaceDE w:val="0"/>
        <w:autoSpaceDN w:val="0"/>
        <w:adjustRightInd w:val="0"/>
        <w:spacing w:after="0"/>
        <w:ind w:left="567" w:hanging="567"/>
        <w:textAlignment w:val="baseline"/>
      </w:pPr>
      <w:r>
        <w:tab/>
      </w:r>
      <w:r w:rsidR="00D237D3" w:rsidRPr="00040179">
        <w:fldChar w:fldCharType="begin"/>
      </w:r>
      <w:r w:rsidR="004C55AF" w:rsidRPr="00040179">
        <w:instrText xml:space="preserve">\AUTOČÍSLDES </w:instrText>
      </w:r>
      <w:r w:rsidR="00D237D3" w:rsidRPr="00040179">
        <w:fldChar w:fldCharType="end"/>
      </w:r>
      <w:r w:rsidR="004C55AF" w:rsidRPr="00040179">
        <w:t xml:space="preserve">Místem plnění </w:t>
      </w:r>
      <w:r w:rsidR="002D1238">
        <w:t>Smlouv</w:t>
      </w:r>
      <w:r w:rsidR="004C55AF" w:rsidRPr="00040179">
        <w:t xml:space="preserve">y je </w:t>
      </w:r>
      <w:r w:rsidR="0025402C">
        <w:t>katastrální území</w:t>
      </w:r>
      <w:r w:rsidR="00FC5102">
        <w:t xml:space="preserve"> </w:t>
      </w:r>
      <w:r w:rsidR="005E1E06" w:rsidRPr="00040179">
        <w:t>Kopřivnice.</w:t>
      </w:r>
    </w:p>
    <w:p w:rsidR="004C55AF" w:rsidRPr="00040179" w:rsidRDefault="00CD2D39" w:rsidP="00033EC3">
      <w:pPr>
        <w:pStyle w:val="Nadpis2"/>
        <w:keepLines w:val="0"/>
        <w:numPr>
          <w:ilvl w:val="1"/>
          <w:numId w:val="21"/>
        </w:numPr>
        <w:overflowPunct w:val="0"/>
        <w:autoSpaceDE w:val="0"/>
        <w:autoSpaceDN w:val="0"/>
        <w:adjustRightInd w:val="0"/>
        <w:spacing w:after="0"/>
        <w:ind w:left="567" w:hanging="567"/>
        <w:textAlignment w:val="baseline"/>
      </w:pPr>
      <w:r>
        <w:tab/>
      </w:r>
      <w:r w:rsidR="004C55AF" w:rsidRPr="00040179">
        <w:t xml:space="preserve">Pracoviště bude mezi </w:t>
      </w:r>
      <w:r w:rsidR="001F28FC">
        <w:t>Objednatel</w:t>
      </w:r>
      <w:r w:rsidR="004C55AF" w:rsidRPr="00040179">
        <w:t xml:space="preserve">em a </w:t>
      </w:r>
      <w:r w:rsidR="001F28FC">
        <w:t>Zhotovitel</w:t>
      </w:r>
      <w:r w:rsidR="004C55AF" w:rsidRPr="00040179">
        <w:t xml:space="preserve">em předáno a převzato zápisem ve stavebním deníku (dále jen deníku) nebo samostatným předávacím protokolem. </w:t>
      </w:r>
      <w:r w:rsidR="001F28FC">
        <w:t>Zhotovitel</w:t>
      </w:r>
      <w:r w:rsidR="004C55AF" w:rsidRPr="00040179">
        <w:t xml:space="preserve"> je povinen při předávání pracoviště prověřit, zda nemá překážky nebo vady, které brání zahájení prací. Hranice předaného pracoviště jsou pro </w:t>
      </w:r>
      <w:r w:rsidR="001F28FC">
        <w:t>Zhotovitel</w:t>
      </w:r>
      <w:r w:rsidR="004C55AF" w:rsidRPr="00040179">
        <w:t xml:space="preserve">e závazné a </w:t>
      </w:r>
      <w:r w:rsidR="001F28FC">
        <w:t>Zhotovitel</w:t>
      </w:r>
      <w:r w:rsidR="004C55AF" w:rsidRPr="00040179">
        <w:t xml:space="preserve"> je povinen si zajistit jeho řádné označení.</w:t>
      </w:r>
    </w:p>
    <w:p w:rsidR="004C55AF" w:rsidRPr="00040179" w:rsidRDefault="00CD2D39" w:rsidP="00033EC3">
      <w:pPr>
        <w:pStyle w:val="Nadpis2"/>
        <w:keepLines w:val="0"/>
        <w:numPr>
          <w:ilvl w:val="1"/>
          <w:numId w:val="21"/>
        </w:numPr>
        <w:overflowPunct w:val="0"/>
        <w:autoSpaceDE w:val="0"/>
        <w:autoSpaceDN w:val="0"/>
        <w:adjustRightInd w:val="0"/>
        <w:spacing w:after="0"/>
        <w:ind w:left="567" w:hanging="567"/>
        <w:textAlignment w:val="baseline"/>
      </w:pPr>
      <w:r>
        <w:tab/>
      </w:r>
      <w:r w:rsidR="004C55AF" w:rsidRPr="00040179">
        <w:t xml:space="preserve">Smluvní strany se dohodly, že při vymezení a přípravě pracoviště bude </w:t>
      </w:r>
      <w:r w:rsidR="001F28FC">
        <w:t>Zhotovitel</w:t>
      </w:r>
      <w:r w:rsidR="004C55AF" w:rsidRPr="00040179">
        <w:t xml:space="preserve"> dodržovat ustanovení vyhlášky č. 324/1990 Sb., v platném znění ke dni 31.12.2006, o bezpečnosti práce a technických zařízení při stavebních pracích.</w:t>
      </w:r>
    </w:p>
    <w:p w:rsidR="004C55AF" w:rsidRPr="00040179" w:rsidRDefault="00CD2D39" w:rsidP="00033EC3">
      <w:pPr>
        <w:pStyle w:val="Nadpis2"/>
        <w:keepLines w:val="0"/>
        <w:numPr>
          <w:ilvl w:val="1"/>
          <w:numId w:val="21"/>
        </w:numPr>
        <w:overflowPunct w:val="0"/>
        <w:autoSpaceDE w:val="0"/>
        <w:autoSpaceDN w:val="0"/>
        <w:adjustRightInd w:val="0"/>
        <w:spacing w:after="0"/>
        <w:ind w:left="567" w:hanging="567"/>
        <w:textAlignment w:val="baseline"/>
      </w:pPr>
      <w:r>
        <w:tab/>
      </w:r>
      <w:r w:rsidR="001F28FC">
        <w:t>Zhotovitel</w:t>
      </w:r>
      <w:r w:rsidR="004C55AF" w:rsidRPr="00040179">
        <w:t xml:space="preserve"> je povinen udržovat na převzatém pracovišti pořádek a čistotu, je povinen odstraňovat na své náklady veškeré odpady (včetně shromažďování, třídění a vedení předepsané evidence) a nečistoty vzniklé jeho pracemi nebo jinou činností. Tyto činnosti jsou zahrnuty ve smluvní ceně </w:t>
      </w:r>
      <w:r w:rsidR="008B6448">
        <w:t>Díla</w:t>
      </w:r>
      <w:r w:rsidR="004C55AF" w:rsidRPr="00040179">
        <w:t xml:space="preserve">. Za ekologické škody vzniklé při provádění </w:t>
      </w:r>
      <w:r w:rsidR="008B6448">
        <w:t>Díla</w:t>
      </w:r>
      <w:r w:rsidR="004C55AF" w:rsidRPr="00040179">
        <w:t xml:space="preserve"> </w:t>
      </w:r>
      <w:r w:rsidR="004C55AF" w:rsidRPr="00040179">
        <w:lastRenderedPageBreak/>
        <w:t xml:space="preserve">odpovídá </w:t>
      </w:r>
      <w:r w:rsidR="001F28FC">
        <w:t>Zhotovitel</w:t>
      </w:r>
      <w:r w:rsidR="004C55AF" w:rsidRPr="00040179">
        <w:t>, pokud</w:t>
      </w:r>
      <w:r w:rsidR="002A6249" w:rsidRPr="00040179">
        <w:t xml:space="preserve"> neprokáže, že nevznikly jeho zaviněním ani zaviněním jeho subdodavatelů.</w:t>
      </w:r>
    </w:p>
    <w:p w:rsidR="004C55AF" w:rsidRPr="00040179" w:rsidRDefault="00CD2D39" w:rsidP="00033EC3">
      <w:pPr>
        <w:pStyle w:val="Nadpis2"/>
        <w:keepLines w:val="0"/>
        <w:numPr>
          <w:ilvl w:val="1"/>
          <w:numId w:val="21"/>
        </w:numPr>
        <w:overflowPunct w:val="0"/>
        <w:autoSpaceDE w:val="0"/>
        <w:autoSpaceDN w:val="0"/>
        <w:adjustRightInd w:val="0"/>
        <w:spacing w:after="0"/>
        <w:ind w:left="567" w:hanging="567"/>
        <w:textAlignment w:val="baseline"/>
      </w:pPr>
      <w:bookmarkStart w:id="69" w:name="_Ref180843016"/>
      <w:r>
        <w:tab/>
      </w:r>
      <w:r w:rsidR="001F28FC">
        <w:t>Zhotovitel</w:t>
      </w:r>
      <w:r w:rsidR="004C55AF" w:rsidRPr="00040179">
        <w:t xml:space="preserve"> se dále zavazuje zajistit dodržování a plnění dalších povinností stanovených právními a ostatními předpisy v oblasti bezpečnosti a ochrany zdraví při práci (BOZP), požární ochrany (PO), ochrany životního prostředí (OŽP) a ochrany majetku a osob (OMO).</w:t>
      </w:r>
      <w:bookmarkEnd w:id="69"/>
    </w:p>
    <w:p w:rsidR="004C55AF" w:rsidRPr="00040179" w:rsidRDefault="00CD2D39" w:rsidP="00033EC3">
      <w:pPr>
        <w:pStyle w:val="Nadpis2"/>
        <w:keepLines w:val="0"/>
        <w:numPr>
          <w:ilvl w:val="1"/>
          <w:numId w:val="21"/>
        </w:numPr>
        <w:overflowPunct w:val="0"/>
        <w:autoSpaceDE w:val="0"/>
        <w:autoSpaceDN w:val="0"/>
        <w:adjustRightInd w:val="0"/>
        <w:spacing w:after="0"/>
        <w:ind w:left="567" w:hanging="567"/>
        <w:textAlignment w:val="baseline"/>
      </w:pPr>
      <w:r>
        <w:tab/>
      </w:r>
      <w:r w:rsidR="001F28FC">
        <w:t>Zhotovitel</w:t>
      </w:r>
      <w:r w:rsidR="004C55AF" w:rsidRPr="00040179">
        <w:t xml:space="preserve">i musí být </w:t>
      </w:r>
      <w:r w:rsidR="001F28FC">
        <w:t>Objednatel</w:t>
      </w:r>
      <w:r w:rsidR="004C55AF" w:rsidRPr="00040179">
        <w:t xml:space="preserve">em umožněno a </w:t>
      </w:r>
      <w:r w:rsidR="001F28FC">
        <w:t>Zhotovitel</w:t>
      </w:r>
      <w:r w:rsidR="004C55AF" w:rsidRPr="00040179">
        <w:t xml:space="preserve"> má povinnost prozkoumat pracoviště nebo zjistit jeho podmínky před zahájením plnění </w:t>
      </w:r>
      <w:r w:rsidR="008B6448">
        <w:t>Díla</w:t>
      </w:r>
      <w:r w:rsidR="004C55AF" w:rsidRPr="00040179">
        <w:t xml:space="preserve">. Žádné požadavky </w:t>
      </w:r>
      <w:r w:rsidR="001F28FC">
        <w:t>Zhotovitel</w:t>
      </w:r>
      <w:r w:rsidR="004C55AF" w:rsidRPr="00040179">
        <w:t xml:space="preserve">e na dodatečné platby nebo na prodloužení termínů z důvodů jakékoliv nesprávné interpretace nebo nesprávného porozumění pokud jde o otázky týkající se pracoviště, informací, údajů a jiných dokumentů poskytnutých podle </w:t>
      </w:r>
      <w:r w:rsidR="002D1238">
        <w:t>Smlouv</w:t>
      </w:r>
      <w:r w:rsidR="004C55AF" w:rsidRPr="00040179">
        <w:t xml:space="preserve">y </w:t>
      </w:r>
      <w:r w:rsidR="001F28FC">
        <w:t>Objednatel</w:t>
      </w:r>
      <w:r w:rsidR="004C55AF" w:rsidRPr="00040179">
        <w:t>em, se nepřipouštějí.</w:t>
      </w:r>
    </w:p>
    <w:p w:rsidR="004C55AF" w:rsidRPr="00040179" w:rsidRDefault="00CD2D39" w:rsidP="00033EC3">
      <w:pPr>
        <w:pStyle w:val="Nadpis2"/>
        <w:keepLines w:val="0"/>
        <w:numPr>
          <w:ilvl w:val="1"/>
          <w:numId w:val="21"/>
        </w:numPr>
        <w:overflowPunct w:val="0"/>
        <w:autoSpaceDE w:val="0"/>
        <w:autoSpaceDN w:val="0"/>
        <w:adjustRightInd w:val="0"/>
        <w:spacing w:after="0"/>
        <w:ind w:left="567" w:hanging="567"/>
        <w:textAlignment w:val="baseline"/>
      </w:pPr>
      <w:r>
        <w:tab/>
      </w:r>
      <w:r w:rsidR="00D237D3" w:rsidRPr="00040179">
        <w:fldChar w:fldCharType="begin"/>
      </w:r>
      <w:r w:rsidR="004C55AF" w:rsidRPr="00040179">
        <w:instrText>\AUTOČÍSLDES</w:instrText>
      </w:r>
      <w:r w:rsidR="00D237D3" w:rsidRPr="00040179">
        <w:fldChar w:fldCharType="end"/>
      </w:r>
      <w:r w:rsidR="004C55AF" w:rsidRPr="00040179">
        <w:t xml:space="preserve">Pokud </w:t>
      </w:r>
      <w:r w:rsidR="001F28FC">
        <w:t>Zhotovitel</w:t>
      </w:r>
      <w:r w:rsidR="004C55AF" w:rsidRPr="00040179">
        <w:t xml:space="preserve"> použije zařízení, nástroje, lešení, vyhrazená zařízení apod., která mu na základě </w:t>
      </w:r>
      <w:r w:rsidR="002D1238">
        <w:t>Smlouv</w:t>
      </w:r>
      <w:r w:rsidR="004C55AF" w:rsidRPr="00040179">
        <w:t xml:space="preserve">y nebo v souvislosti s ní poskytl </w:t>
      </w:r>
      <w:r w:rsidR="001F28FC">
        <w:t>Objednatel</w:t>
      </w:r>
      <w:r w:rsidR="004C55AF" w:rsidRPr="00040179">
        <w:t>, je povinen je užívat v souladu s</w:t>
      </w:r>
      <w:r w:rsidR="0044709E" w:rsidRPr="00040179">
        <w:t> </w:t>
      </w:r>
      <w:r w:rsidR="004C55AF" w:rsidRPr="00040179">
        <w:t>obecně závaznými předpisy a na vlastní riziko a má odpovědnost za veškeré škody, které tímto použitím vzniknou.</w:t>
      </w:r>
    </w:p>
    <w:p w:rsidR="009011F7" w:rsidRPr="00040179" w:rsidRDefault="009011F7" w:rsidP="00033EC3">
      <w:pPr>
        <w:pStyle w:val="Nadpis1"/>
        <w:numPr>
          <w:ilvl w:val="0"/>
          <w:numId w:val="21"/>
        </w:numPr>
        <w:tabs>
          <w:tab w:val="left" w:pos="567"/>
        </w:tabs>
        <w:overflowPunct w:val="0"/>
        <w:autoSpaceDE w:val="0"/>
        <w:autoSpaceDN w:val="0"/>
        <w:adjustRightInd w:val="0"/>
        <w:spacing w:before="480" w:after="240" w:line="360" w:lineRule="auto"/>
        <w:jc w:val="left"/>
        <w:textAlignment w:val="baseline"/>
        <w:rPr>
          <w:bCs/>
          <w:sz w:val="28"/>
          <w:szCs w:val="28"/>
        </w:rPr>
      </w:pPr>
      <w:bookmarkStart w:id="70" w:name="_Toc194481644"/>
      <w:bookmarkStart w:id="71" w:name="_Toc351657459"/>
      <w:r w:rsidRPr="00040179">
        <w:rPr>
          <w:bCs/>
          <w:sz w:val="28"/>
          <w:szCs w:val="28"/>
        </w:rPr>
        <w:t>PŘERUŠENÍ PRACÍ</w:t>
      </w:r>
      <w:bookmarkEnd w:id="70"/>
      <w:bookmarkEnd w:id="71"/>
      <w:r w:rsidRPr="00040179">
        <w:rPr>
          <w:bCs/>
          <w:sz w:val="28"/>
          <w:szCs w:val="28"/>
        </w:rPr>
        <w:t xml:space="preserve"> </w:t>
      </w:r>
    </w:p>
    <w:p w:rsidR="009011F7" w:rsidRPr="00040179" w:rsidRDefault="001F28FC" w:rsidP="00033EC3">
      <w:pPr>
        <w:pStyle w:val="Nadpis2"/>
        <w:keepLines w:val="0"/>
        <w:numPr>
          <w:ilvl w:val="1"/>
          <w:numId w:val="21"/>
        </w:numPr>
        <w:overflowPunct w:val="0"/>
        <w:autoSpaceDE w:val="0"/>
        <w:autoSpaceDN w:val="0"/>
        <w:adjustRightInd w:val="0"/>
        <w:spacing w:after="0"/>
        <w:ind w:left="567" w:hanging="567"/>
        <w:textAlignment w:val="baseline"/>
      </w:pPr>
      <w:r>
        <w:t>Zhotovitel</w:t>
      </w:r>
      <w:r w:rsidR="009011F7" w:rsidRPr="00040179">
        <w:t xml:space="preserve"> je povinen na písemnou žádost </w:t>
      </w:r>
      <w:r>
        <w:t>Objednatel</w:t>
      </w:r>
      <w:r w:rsidR="009011F7" w:rsidRPr="00040179">
        <w:t xml:space="preserve">e přerušit </w:t>
      </w:r>
      <w:r w:rsidR="00A17F69">
        <w:t xml:space="preserve">bez zbytečného odkladu </w:t>
      </w:r>
      <w:r w:rsidR="009011F7" w:rsidRPr="00040179">
        <w:t xml:space="preserve">postup prací na </w:t>
      </w:r>
      <w:r w:rsidR="00A17F69">
        <w:t>D</w:t>
      </w:r>
      <w:r w:rsidR="009011F7" w:rsidRPr="00040179">
        <w:t xml:space="preserve">íle na takovou dobu (nejdéle však na dobu šesti (6) měsíců) a takovým způsobem, jaký považuje </w:t>
      </w:r>
      <w:r>
        <w:t>Objednatel</w:t>
      </w:r>
      <w:r w:rsidR="009011F7" w:rsidRPr="00040179">
        <w:t xml:space="preserve"> za nezbytný, a současně bude </w:t>
      </w:r>
      <w:r>
        <w:t>Zhotovitel</w:t>
      </w:r>
      <w:r w:rsidR="009011F7" w:rsidRPr="00040179">
        <w:t xml:space="preserve"> během takového přerušení prací řádně chránit a zajišťovat </w:t>
      </w:r>
      <w:r w:rsidR="00A17F69">
        <w:t>D</w:t>
      </w:r>
      <w:r w:rsidR="009011F7" w:rsidRPr="00040179">
        <w:t>ílo.</w:t>
      </w:r>
    </w:p>
    <w:p w:rsidR="009011F7" w:rsidRPr="00040179" w:rsidRDefault="009011F7" w:rsidP="00033EC3">
      <w:pPr>
        <w:pStyle w:val="Nadpis2"/>
        <w:keepLines w:val="0"/>
        <w:numPr>
          <w:ilvl w:val="1"/>
          <w:numId w:val="21"/>
        </w:numPr>
        <w:overflowPunct w:val="0"/>
        <w:autoSpaceDE w:val="0"/>
        <w:autoSpaceDN w:val="0"/>
        <w:adjustRightInd w:val="0"/>
        <w:spacing w:after="0"/>
        <w:ind w:left="567" w:hanging="567"/>
        <w:textAlignment w:val="baseline"/>
      </w:pPr>
      <w:r w:rsidRPr="00040179">
        <w:t>Trvá-li takovéto přerušení déle než jeden (1) měsíc, jsou smluvní strany povinny projednat změnu termínu plnění.</w:t>
      </w:r>
    </w:p>
    <w:p w:rsidR="009011F7" w:rsidRPr="00040179" w:rsidRDefault="001F28FC" w:rsidP="00033EC3">
      <w:pPr>
        <w:pStyle w:val="Nadpis2"/>
        <w:keepLines w:val="0"/>
        <w:numPr>
          <w:ilvl w:val="1"/>
          <w:numId w:val="21"/>
        </w:numPr>
        <w:overflowPunct w:val="0"/>
        <w:autoSpaceDE w:val="0"/>
        <w:autoSpaceDN w:val="0"/>
        <w:adjustRightInd w:val="0"/>
        <w:spacing w:after="0"/>
        <w:ind w:left="567" w:hanging="567"/>
        <w:textAlignment w:val="baseline"/>
      </w:pPr>
      <w:r>
        <w:t>Objednatel</w:t>
      </w:r>
      <w:r w:rsidR="009011F7" w:rsidRPr="00040179">
        <w:t xml:space="preserve"> je povinen uhradit </w:t>
      </w:r>
      <w:r>
        <w:t>Zhotovitel</w:t>
      </w:r>
      <w:r w:rsidR="009011F7" w:rsidRPr="00040179">
        <w:t>i v této souvislosti nezbytné a účelně vynaložené, prokazatelné a řádně účetně doložené náklady vzniklé mu z pozastavení, jako jsou náklady na skladování, konzervaci, repasi, přesun kapacit a pojištění, není-li pozastavení:</w:t>
      </w:r>
    </w:p>
    <w:p w:rsidR="009011F7" w:rsidRPr="00040179" w:rsidRDefault="009011F7" w:rsidP="00164131">
      <w:pPr>
        <w:pStyle w:val="Nadpis2"/>
        <w:keepLines w:val="0"/>
        <w:numPr>
          <w:ilvl w:val="0"/>
          <w:numId w:val="14"/>
        </w:numPr>
        <w:tabs>
          <w:tab w:val="left" w:pos="0"/>
        </w:tabs>
        <w:overflowPunct w:val="0"/>
        <w:autoSpaceDE w:val="0"/>
        <w:autoSpaceDN w:val="0"/>
        <w:adjustRightInd w:val="0"/>
        <w:spacing w:before="0" w:after="0"/>
        <w:ind w:left="1417" w:hanging="357"/>
        <w:textAlignment w:val="baseline"/>
      </w:pPr>
      <w:r w:rsidRPr="00040179">
        <w:t xml:space="preserve">nezbytné pro řádné provedení </w:t>
      </w:r>
      <w:r w:rsidR="008B6448">
        <w:t>Díla</w:t>
      </w:r>
      <w:r w:rsidRPr="00040179">
        <w:t>,</w:t>
      </w:r>
    </w:p>
    <w:p w:rsidR="009011F7" w:rsidRPr="00040179" w:rsidRDefault="009011F7" w:rsidP="00164131">
      <w:pPr>
        <w:pStyle w:val="Nadpis2"/>
        <w:keepLines w:val="0"/>
        <w:numPr>
          <w:ilvl w:val="0"/>
          <w:numId w:val="14"/>
        </w:numPr>
        <w:tabs>
          <w:tab w:val="left" w:pos="0"/>
        </w:tabs>
        <w:overflowPunct w:val="0"/>
        <w:autoSpaceDE w:val="0"/>
        <w:autoSpaceDN w:val="0"/>
        <w:adjustRightInd w:val="0"/>
        <w:spacing w:before="0" w:after="0"/>
        <w:ind w:left="1417" w:hanging="357"/>
        <w:textAlignment w:val="baseline"/>
      </w:pPr>
      <w:r w:rsidRPr="00040179">
        <w:t xml:space="preserve">způsobené v důsledku </w:t>
      </w:r>
      <w:r w:rsidR="001F28FC">
        <w:t>Zhotovitel</w:t>
      </w:r>
      <w:r w:rsidRPr="00040179">
        <w:t xml:space="preserve">ova nedodržení nebo porušení </w:t>
      </w:r>
      <w:r w:rsidR="002D1238">
        <w:t>Smlouv</w:t>
      </w:r>
      <w:r w:rsidRPr="00040179">
        <w:t>y,</w:t>
      </w:r>
    </w:p>
    <w:p w:rsidR="009011F7" w:rsidRPr="00040179" w:rsidRDefault="009011F7" w:rsidP="00164131">
      <w:pPr>
        <w:pStyle w:val="Nadpis2"/>
        <w:keepLines w:val="0"/>
        <w:numPr>
          <w:ilvl w:val="0"/>
          <w:numId w:val="14"/>
        </w:numPr>
        <w:tabs>
          <w:tab w:val="left" w:pos="0"/>
        </w:tabs>
        <w:overflowPunct w:val="0"/>
        <w:autoSpaceDE w:val="0"/>
        <w:autoSpaceDN w:val="0"/>
        <w:adjustRightInd w:val="0"/>
        <w:spacing w:before="0" w:after="0"/>
        <w:ind w:left="1417" w:hanging="357"/>
        <w:textAlignment w:val="baseline"/>
      </w:pPr>
      <w:r w:rsidRPr="00040179">
        <w:t xml:space="preserve">nezbytné pro bezpečnost osob, </w:t>
      </w:r>
      <w:r w:rsidR="008B6448">
        <w:t>Díla</w:t>
      </w:r>
      <w:r w:rsidRPr="00040179">
        <w:t xml:space="preserve"> nebo jeho částí. </w:t>
      </w:r>
    </w:p>
    <w:p w:rsidR="009011F7" w:rsidRPr="00040179" w:rsidRDefault="009011F7" w:rsidP="00033EC3">
      <w:pPr>
        <w:pStyle w:val="Nadpis2"/>
        <w:keepLines w:val="0"/>
        <w:numPr>
          <w:ilvl w:val="1"/>
          <w:numId w:val="21"/>
        </w:numPr>
        <w:overflowPunct w:val="0"/>
        <w:autoSpaceDE w:val="0"/>
        <w:autoSpaceDN w:val="0"/>
        <w:adjustRightInd w:val="0"/>
        <w:spacing w:after="0"/>
        <w:ind w:left="567" w:hanging="567"/>
        <w:textAlignment w:val="baseline"/>
      </w:pPr>
      <w:r w:rsidRPr="00040179">
        <w:t xml:space="preserve">Během doby přerušení nesmí </w:t>
      </w:r>
      <w:r w:rsidR="001F28FC">
        <w:t>Zhotovitel</w:t>
      </w:r>
      <w:r w:rsidRPr="00040179">
        <w:t xml:space="preserve"> odvážet ze </w:t>
      </w:r>
      <w:r w:rsidR="00FC5102">
        <w:t>S</w:t>
      </w:r>
      <w:r w:rsidRPr="00040179">
        <w:t xml:space="preserve">taveniště žádné věci, žádné součásti </w:t>
      </w:r>
      <w:r w:rsidR="008B6448">
        <w:t>Díla</w:t>
      </w:r>
      <w:r w:rsidRPr="00040179">
        <w:t xml:space="preserve"> nebo montážního zařízení bez předchozího písemného souhlasu </w:t>
      </w:r>
      <w:r w:rsidR="001F28FC">
        <w:t>Objednatel</w:t>
      </w:r>
      <w:r w:rsidRPr="00040179">
        <w:t>e.</w:t>
      </w:r>
    </w:p>
    <w:p w:rsidR="004C55AF" w:rsidRPr="00040179" w:rsidRDefault="004C55AF" w:rsidP="00033EC3">
      <w:pPr>
        <w:pStyle w:val="Nadpis1"/>
        <w:numPr>
          <w:ilvl w:val="0"/>
          <w:numId w:val="21"/>
        </w:numPr>
        <w:tabs>
          <w:tab w:val="left" w:pos="567"/>
        </w:tabs>
        <w:overflowPunct w:val="0"/>
        <w:autoSpaceDE w:val="0"/>
        <w:autoSpaceDN w:val="0"/>
        <w:adjustRightInd w:val="0"/>
        <w:spacing w:before="480" w:after="240" w:line="360" w:lineRule="auto"/>
        <w:jc w:val="left"/>
        <w:textAlignment w:val="baseline"/>
        <w:rPr>
          <w:bCs/>
          <w:sz w:val="28"/>
          <w:szCs w:val="28"/>
        </w:rPr>
      </w:pPr>
      <w:bookmarkStart w:id="72" w:name="_Ref165426329"/>
      <w:bookmarkStart w:id="73" w:name="_Toc351657460"/>
      <w:bookmarkStart w:id="74" w:name="_Toc69270555"/>
      <w:bookmarkStart w:id="75" w:name="_Toc69622112"/>
      <w:bookmarkStart w:id="76" w:name="_Toc74109261"/>
      <w:bookmarkStart w:id="77" w:name="_Toc90278312"/>
      <w:r w:rsidRPr="00040179">
        <w:rPr>
          <w:bCs/>
          <w:sz w:val="28"/>
          <w:szCs w:val="28"/>
        </w:rPr>
        <w:t xml:space="preserve">postup realizace </w:t>
      </w:r>
      <w:r w:rsidR="008B6448">
        <w:rPr>
          <w:bCs/>
          <w:sz w:val="28"/>
          <w:szCs w:val="28"/>
        </w:rPr>
        <w:t>Díla</w:t>
      </w:r>
      <w:r w:rsidRPr="00040179">
        <w:rPr>
          <w:bCs/>
          <w:sz w:val="28"/>
          <w:szCs w:val="28"/>
        </w:rPr>
        <w:t xml:space="preserve">, dokončení </w:t>
      </w:r>
      <w:r w:rsidR="008B6448">
        <w:rPr>
          <w:bCs/>
          <w:sz w:val="28"/>
          <w:szCs w:val="28"/>
        </w:rPr>
        <w:t>Díla</w:t>
      </w:r>
      <w:bookmarkEnd w:id="72"/>
      <w:bookmarkEnd w:id="73"/>
    </w:p>
    <w:p w:rsidR="004C55AF" w:rsidRPr="00FD6D66" w:rsidRDefault="00D237D3" w:rsidP="00033EC3">
      <w:pPr>
        <w:pStyle w:val="Nadpis2"/>
        <w:keepLines w:val="0"/>
        <w:numPr>
          <w:ilvl w:val="1"/>
          <w:numId w:val="21"/>
        </w:numPr>
        <w:overflowPunct w:val="0"/>
        <w:autoSpaceDE w:val="0"/>
        <w:autoSpaceDN w:val="0"/>
        <w:adjustRightInd w:val="0"/>
        <w:spacing w:after="0"/>
        <w:ind w:left="567" w:hanging="567"/>
        <w:textAlignment w:val="baseline"/>
      </w:pPr>
      <w:r w:rsidRPr="00FD6D66">
        <w:fldChar w:fldCharType="begin"/>
      </w:r>
      <w:r w:rsidR="004C55AF" w:rsidRPr="00FD6D66">
        <w:instrText>\AUTOČÍSLDES</w:instrText>
      </w:r>
      <w:r w:rsidRPr="00FD6D66">
        <w:fldChar w:fldCharType="end"/>
      </w:r>
      <w:r w:rsidR="004C55AF" w:rsidRPr="00FD6D66">
        <w:t>Dílo bude realizován</w:t>
      </w:r>
      <w:r w:rsidR="00A17F69">
        <w:t>o</w:t>
      </w:r>
      <w:r w:rsidR="004C55AF" w:rsidRPr="00FD6D66">
        <w:t xml:space="preserve"> dle </w:t>
      </w:r>
      <w:r w:rsidR="0075407C" w:rsidRPr="00FD6D66">
        <w:t>Časového plánu výstavby a dle Podrobného harmonogramu výstavby</w:t>
      </w:r>
      <w:r w:rsidR="004C55AF" w:rsidRPr="00FD6D66">
        <w:t xml:space="preserve">. </w:t>
      </w:r>
    </w:p>
    <w:p w:rsidR="004C55AF" w:rsidRPr="00040179" w:rsidRDefault="001F28FC" w:rsidP="00033EC3">
      <w:pPr>
        <w:pStyle w:val="Nadpis2"/>
        <w:keepLines w:val="0"/>
        <w:numPr>
          <w:ilvl w:val="1"/>
          <w:numId w:val="21"/>
        </w:numPr>
        <w:overflowPunct w:val="0"/>
        <w:autoSpaceDE w:val="0"/>
        <w:autoSpaceDN w:val="0"/>
        <w:adjustRightInd w:val="0"/>
        <w:spacing w:after="0"/>
        <w:ind w:left="567" w:hanging="567"/>
        <w:textAlignment w:val="baseline"/>
      </w:pPr>
      <w:r>
        <w:t>Zhotovitel</w:t>
      </w:r>
      <w:r w:rsidR="004C55AF" w:rsidRPr="00040179">
        <w:t xml:space="preserve"> je povinen </w:t>
      </w:r>
      <w:r>
        <w:t>Objednatel</w:t>
      </w:r>
      <w:r w:rsidR="004C55AF" w:rsidRPr="00040179">
        <w:t xml:space="preserve">i nebo jeho zástupci </w:t>
      </w:r>
      <w:r w:rsidR="00EC683F" w:rsidRPr="00040179">
        <w:t xml:space="preserve">nebo oprávněnému zástupci financující banky či poskytovatele dotace </w:t>
      </w:r>
      <w:r w:rsidR="004C55AF" w:rsidRPr="00040179">
        <w:t xml:space="preserve">umožnit v průběhu realizace kontrolu </w:t>
      </w:r>
      <w:r w:rsidR="008B6448">
        <w:t>Díla</w:t>
      </w:r>
      <w:r w:rsidR="004C55AF" w:rsidRPr="00040179">
        <w:t xml:space="preserve"> nebo jakékoliv části </w:t>
      </w:r>
      <w:r w:rsidR="008B6448">
        <w:t>Díla</w:t>
      </w:r>
      <w:r w:rsidR="004C55AF" w:rsidRPr="00040179">
        <w:t>, aby se mohl</w:t>
      </w:r>
      <w:r w:rsidR="00D00846">
        <w:t>i</w:t>
      </w:r>
      <w:r w:rsidR="004C55AF" w:rsidRPr="00040179">
        <w:t xml:space="preserve"> ujistit, že </w:t>
      </w:r>
      <w:r>
        <w:t>D</w:t>
      </w:r>
      <w:r w:rsidR="00D00846">
        <w:t>ílo</w:t>
      </w:r>
      <w:r>
        <w:t xml:space="preserve"> </w:t>
      </w:r>
      <w:r w:rsidR="00D00846">
        <w:t>je realizováno</w:t>
      </w:r>
      <w:r w:rsidR="00D00846" w:rsidRPr="00040179">
        <w:t xml:space="preserve"> </w:t>
      </w:r>
      <w:r w:rsidR="004C55AF" w:rsidRPr="00040179">
        <w:t xml:space="preserve">v souladu se </w:t>
      </w:r>
      <w:r w:rsidR="002D1238">
        <w:t>Smlouv</w:t>
      </w:r>
      <w:r w:rsidR="004C55AF" w:rsidRPr="00040179">
        <w:t xml:space="preserve">ou. </w:t>
      </w:r>
    </w:p>
    <w:p w:rsidR="004C55AF" w:rsidRPr="00040179" w:rsidRDefault="004C55AF" w:rsidP="00033EC3">
      <w:pPr>
        <w:pStyle w:val="Nadpis2"/>
        <w:keepLines w:val="0"/>
        <w:numPr>
          <w:ilvl w:val="1"/>
          <w:numId w:val="21"/>
        </w:numPr>
        <w:overflowPunct w:val="0"/>
        <w:autoSpaceDE w:val="0"/>
        <w:autoSpaceDN w:val="0"/>
        <w:adjustRightInd w:val="0"/>
        <w:spacing w:after="0"/>
        <w:ind w:left="567" w:hanging="567"/>
        <w:textAlignment w:val="baseline"/>
      </w:pPr>
      <w:r w:rsidRPr="00040179">
        <w:t xml:space="preserve">Zástupce </w:t>
      </w:r>
      <w:r w:rsidR="001F28FC">
        <w:t>Objednatel</w:t>
      </w:r>
      <w:r w:rsidRPr="00040179">
        <w:t xml:space="preserve">e nebo osoba oprávněná za </w:t>
      </w:r>
      <w:r w:rsidR="001F28FC">
        <w:t>Objednatel</w:t>
      </w:r>
      <w:r w:rsidRPr="00040179">
        <w:t xml:space="preserve">e jednat ve věcech technických nebo ve věcech realizace </w:t>
      </w:r>
      <w:r w:rsidR="008B6448">
        <w:t>Díla</w:t>
      </w:r>
      <w:r w:rsidRPr="00040179">
        <w:t xml:space="preserve"> je oprávněna dát zaměstnancům </w:t>
      </w:r>
      <w:r w:rsidR="001F28FC">
        <w:t>Zhotovitel</w:t>
      </w:r>
      <w:r w:rsidRPr="00040179">
        <w:t xml:space="preserve">e pokyn přerušit práci, pokud jsou porušovány technologické postupy provádění jednotlivých dílčích částí, dílo je prováděno v rozporu se </w:t>
      </w:r>
      <w:r w:rsidR="002D1238">
        <w:t>Smlouv</w:t>
      </w:r>
      <w:r w:rsidRPr="00040179">
        <w:t xml:space="preserve">ou, odpovědný zástupce </w:t>
      </w:r>
      <w:r w:rsidR="001F28FC">
        <w:t>Zhotovitel</w:t>
      </w:r>
      <w:r w:rsidRPr="00040179">
        <w:t xml:space="preserve">e není dosažitelný nebo je-li ohrožena bezpečnost a život nebo zdraví osob. </w:t>
      </w:r>
    </w:p>
    <w:p w:rsidR="004C55AF" w:rsidRDefault="004C55AF" w:rsidP="00033EC3">
      <w:pPr>
        <w:pStyle w:val="Nadpis2"/>
        <w:keepLines w:val="0"/>
        <w:numPr>
          <w:ilvl w:val="1"/>
          <w:numId w:val="21"/>
        </w:numPr>
        <w:overflowPunct w:val="0"/>
        <w:autoSpaceDE w:val="0"/>
        <w:autoSpaceDN w:val="0"/>
        <w:adjustRightInd w:val="0"/>
        <w:spacing w:after="0"/>
        <w:ind w:left="567" w:hanging="567"/>
        <w:textAlignment w:val="baseline"/>
      </w:pPr>
      <w:r w:rsidRPr="00040179">
        <w:lastRenderedPageBreak/>
        <w:t xml:space="preserve">Přítomnost zástupce </w:t>
      </w:r>
      <w:r w:rsidR="001F28FC">
        <w:t>Objednatel</w:t>
      </w:r>
      <w:r w:rsidRPr="00040179">
        <w:t xml:space="preserve">e nebo osoby oprávněné za </w:t>
      </w:r>
      <w:r w:rsidR="001F28FC">
        <w:t>Objednatel</w:t>
      </w:r>
      <w:r w:rsidRPr="00040179">
        <w:t xml:space="preserve">e jednat ve věcech technických nebo ve věcech realizace </w:t>
      </w:r>
      <w:r w:rsidR="008B6448">
        <w:t>Díla</w:t>
      </w:r>
      <w:r w:rsidRPr="00040179">
        <w:t xml:space="preserve"> nezbavuje </w:t>
      </w:r>
      <w:r w:rsidR="001F28FC">
        <w:t>Zhotovitel</w:t>
      </w:r>
      <w:r w:rsidRPr="00040179">
        <w:t xml:space="preserve">e odpovědnosti za řádný průběh plnění </w:t>
      </w:r>
      <w:r w:rsidR="008B6448">
        <w:t>Díla</w:t>
      </w:r>
      <w:r w:rsidRPr="00040179">
        <w:t xml:space="preserve"> a za vady prací a dodávek.</w:t>
      </w:r>
    </w:p>
    <w:p w:rsidR="00607181" w:rsidRDefault="00607181" w:rsidP="00033EC3">
      <w:pPr>
        <w:pStyle w:val="Nadpis2"/>
        <w:keepLines w:val="0"/>
        <w:numPr>
          <w:ilvl w:val="1"/>
          <w:numId w:val="21"/>
        </w:numPr>
        <w:overflowPunct w:val="0"/>
        <w:autoSpaceDE w:val="0"/>
        <w:autoSpaceDN w:val="0"/>
        <w:adjustRightInd w:val="0"/>
        <w:spacing w:after="0"/>
        <w:ind w:left="567" w:hanging="567"/>
        <w:textAlignment w:val="baseline"/>
      </w:pPr>
      <w:r>
        <w:t xml:space="preserve">Nedestruktivní kontrola </w:t>
      </w:r>
      <w:r w:rsidR="00C31808">
        <w:t xml:space="preserve">kvality </w:t>
      </w:r>
      <w:r>
        <w:t>svarů</w:t>
      </w:r>
    </w:p>
    <w:p w:rsidR="00C31808" w:rsidRDefault="00C31808" w:rsidP="00033EC3">
      <w:pPr>
        <w:pStyle w:val="Nadpis2"/>
        <w:keepLines w:val="0"/>
        <w:numPr>
          <w:ilvl w:val="3"/>
          <w:numId w:val="21"/>
        </w:numPr>
        <w:tabs>
          <w:tab w:val="clear" w:pos="2160"/>
          <w:tab w:val="num" w:pos="1276"/>
        </w:tabs>
        <w:overflowPunct w:val="0"/>
        <w:autoSpaceDE w:val="0"/>
        <w:autoSpaceDN w:val="0"/>
        <w:adjustRightInd w:val="0"/>
        <w:spacing w:after="0"/>
        <w:ind w:left="1276" w:hanging="709"/>
        <w:textAlignment w:val="baseline"/>
      </w:pPr>
      <w:r>
        <w:t xml:space="preserve">Kontrola svarových spojů bude prováděna podle ČSN EN 13941+A1 tabulky 9 a podle norem uvedených v tabulce 11. Musí být prokázán soulad s požadavky uvedenými v tabulce 12 a v případě potřeby v tabulce 13. Třída projektu dle ČSN EN 13941+A1, tab. 3, obr. 3: - C. </w:t>
      </w:r>
    </w:p>
    <w:p w:rsidR="00C31808" w:rsidRDefault="00C31808" w:rsidP="00033EC3">
      <w:pPr>
        <w:pStyle w:val="Nadpis2"/>
        <w:keepLines w:val="0"/>
        <w:numPr>
          <w:ilvl w:val="3"/>
          <w:numId w:val="21"/>
        </w:numPr>
        <w:tabs>
          <w:tab w:val="clear" w:pos="2160"/>
          <w:tab w:val="num" w:pos="1276"/>
        </w:tabs>
        <w:overflowPunct w:val="0"/>
        <w:autoSpaceDE w:val="0"/>
        <w:autoSpaceDN w:val="0"/>
        <w:adjustRightInd w:val="0"/>
        <w:spacing w:after="0"/>
        <w:ind w:left="1276" w:hanging="709"/>
        <w:textAlignment w:val="baseline"/>
      </w:pPr>
      <w:r>
        <w:t xml:space="preserve">Nedestruktivní kontrola bude prováděna metodou RTG dle ČSN EN 444 Nedestruktivní zkoušení a ČSN EN 1435 Nedestruktivní zkoušení svarů - Radiografické zkoušení svarových spojů. Požadavek na rozsah kontroly svarů je 100% rentgenová kontrola. </w:t>
      </w:r>
    </w:p>
    <w:p w:rsidR="00607181" w:rsidRPr="00FD6D66" w:rsidRDefault="00C31808" w:rsidP="00033EC3">
      <w:pPr>
        <w:pStyle w:val="Nadpis2"/>
        <w:keepLines w:val="0"/>
        <w:numPr>
          <w:ilvl w:val="3"/>
          <w:numId w:val="21"/>
        </w:numPr>
        <w:tabs>
          <w:tab w:val="clear" w:pos="2160"/>
          <w:tab w:val="num" w:pos="1276"/>
        </w:tabs>
        <w:overflowPunct w:val="0"/>
        <w:autoSpaceDE w:val="0"/>
        <w:autoSpaceDN w:val="0"/>
        <w:adjustRightInd w:val="0"/>
        <w:spacing w:after="0"/>
        <w:ind w:left="1276" w:hanging="709"/>
        <w:textAlignment w:val="baseline"/>
      </w:pPr>
      <w:r>
        <w:t xml:space="preserve">Rentgenování provede nezávislá zkušebna. Realizací svářečských prací musí být pověřena pouze firma odborně způsobilá, schopná zajistit kvalitu a jakost svářečských prací. Vyhodnocení dle ČSN EN ISO 5817 Svařování – Svarové spoje oceli, niklu, titanu a jejich slitin zhotovené tavným svařováním (kromě elektronového a laserového svařování) – Určování stupňů kvality.  </w:t>
      </w:r>
      <w:r w:rsidR="00607181">
        <w:t xml:space="preserve">Vizuální nedestruktivní kontrolu svarů (dále VT) provádí oprávněný pracovník </w:t>
      </w:r>
      <w:r w:rsidR="001F28FC">
        <w:t>Zhotovitel</w:t>
      </w:r>
      <w:r w:rsidR="00607181">
        <w:t xml:space="preserve">e (kvalifikovaný dle KCS 201 pro specifické činnosti nebo dle EN 473, stupeň 2) na </w:t>
      </w:r>
      <w:r w:rsidR="00607181" w:rsidRPr="00FD6D66">
        <w:t>100% svarů. Přípustný stupeň jakosti svarových spojů C dle ČSN EN 25817.</w:t>
      </w:r>
    </w:p>
    <w:p w:rsidR="00607181" w:rsidRPr="00607181" w:rsidRDefault="00607181" w:rsidP="00033EC3">
      <w:pPr>
        <w:pStyle w:val="Nadpis2"/>
        <w:keepLines w:val="0"/>
        <w:numPr>
          <w:ilvl w:val="3"/>
          <w:numId w:val="21"/>
        </w:numPr>
        <w:tabs>
          <w:tab w:val="clear" w:pos="2160"/>
          <w:tab w:val="num" w:pos="1276"/>
        </w:tabs>
        <w:overflowPunct w:val="0"/>
        <w:autoSpaceDE w:val="0"/>
        <w:autoSpaceDN w:val="0"/>
        <w:adjustRightInd w:val="0"/>
        <w:spacing w:after="0"/>
        <w:ind w:left="1276" w:hanging="709"/>
        <w:textAlignment w:val="baseline"/>
      </w:pPr>
      <w:r>
        <w:t xml:space="preserve">Veškeré náklady, spojené s rozšířeným rozsahem (opakováním) kontrol nebo zkoušek jdou k tíži </w:t>
      </w:r>
      <w:r w:rsidR="001F28FC">
        <w:t>Zhotovitel</w:t>
      </w:r>
      <w:r>
        <w:t>e.</w:t>
      </w:r>
    </w:p>
    <w:p w:rsidR="004C55AF" w:rsidRDefault="004C55AF" w:rsidP="00033EC3">
      <w:pPr>
        <w:pStyle w:val="Nadpis2"/>
        <w:keepLines w:val="0"/>
        <w:numPr>
          <w:ilvl w:val="1"/>
          <w:numId w:val="21"/>
        </w:numPr>
        <w:overflowPunct w:val="0"/>
        <w:autoSpaceDE w:val="0"/>
        <w:autoSpaceDN w:val="0"/>
        <w:adjustRightInd w:val="0"/>
        <w:spacing w:after="0"/>
        <w:ind w:left="567" w:hanging="567"/>
        <w:textAlignment w:val="baseline"/>
      </w:pPr>
      <w:bookmarkStart w:id="78" w:name="_Ref351113914"/>
      <w:r w:rsidRPr="00040179">
        <w:t xml:space="preserve">Uvádění </w:t>
      </w:r>
      <w:r w:rsidR="002E0623">
        <w:t xml:space="preserve">Díla </w:t>
      </w:r>
      <w:r w:rsidRPr="00040179">
        <w:t xml:space="preserve">do provozu a </w:t>
      </w:r>
      <w:r w:rsidR="00B97490" w:rsidRPr="00040179">
        <w:t>je</w:t>
      </w:r>
      <w:r w:rsidR="00B97490">
        <w:t>ho</w:t>
      </w:r>
      <w:r w:rsidRPr="00040179">
        <w:t xml:space="preserve"> převzetí sestává z níže uvedených činností:</w:t>
      </w:r>
      <w:bookmarkEnd w:id="78"/>
      <w:r w:rsidRPr="00040179">
        <w:t xml:space="preserve"> </w:t>
      </w:r>
    </w:p>
    <w:p w:rsidR="004C55AF" w:rsidRPr="00040179" w:rsidRDefault="004C55AF" w:rsidP="00164131">
      <w:pPr>
        <w:pStyle w:val="Odrka"/>
        <w:numPr>
          <w:ilvl w:val="0"/>
          <w:numId w:val="16"/>
        </w:numPr>
        <w:spacing w:before="120"/>
        <w:ind w:left="1928" w:hanging="357"/>
        <w:rPr>
          <w:rFonts w:cs="Arial"/>
          <w:sz w:val="22"/>
          <w:szCs w:val="22"/>
        </w:rPr>
      </w:pPr>
      <w:r w:rsidRPr="00040179">
        <w:rPr>
          <w:rFonts w:cs="Arial"/>
          <w:sz w:val="22"/>
          <w:szCs w:val="22"/>
        </w:rPr>
        <w:t xml:space="preserve">Individuální zkoušky </w:t>
      </w:r>
    </w:p>
    <w:p w:rsidR="004C55AF" w:rsidRPr="00040179" w:rsidRDefault="004C55AF" w:rsidP="00164131">
      <w:pPr>
        <w:pStyle w:val="Odrka"/>
        <w:numPr>
          <w:ilvl w:val="0"/>
          <w:numId w:val="16"/>
        </w:numPr>
        <w:spacing w:before="120"/>
        <w:ind w:left="1928" w:hanging="357"/>
        <w:rPr>
          <w:rFonts w:cs="Arial"/>
          <w:sz w:val="22"/>
          <w:szCs w:val="22"/>
        </w:rPr>
      </w:pPr>
      <w:r w:rsidRPr="00040179">
        <w:rPr>
          <w:rFonts w:cs="Arial"/>
          <w:sz w:val="22"/>
          <w:szCs w:val="22"/>
        </w:rPr>
        <w:t xml:space="preserve">Komplexní vyzkoušení </w:t>
      </w:r>
    </w:p>
    <w:p w:rsidR="004C55AF" w:rsidRPr="00040179" w:rsidRDefault="004C55AF" w:rsidP="00164131">
      <w:pPr>
        <w:pStyle w:val="Odrka"/>
        <w:numPr>
          <w:ilvl w:val="0"/>
          <w:numId w:val="16"/>
        </w:numPr>
        <w:spacing w:before="120"/>
        <w:ind w:left="1928" w:hanging="357"/>
        <w:rPr>
          <w:rFonts w:cs="Arial"/>
          <w:sz w:val="22"/>
          <w:szCs w:val="22"/>
        </w:rPr>
      </w:pPr>
      <w:r w:rsidRPr="00040179">
        <w:rPr>
          <w:rFonts w:cs="Arial"/>
          <w:sz w:val="22"/>
          <w:szCs w:val="22"/>
        </w:rPr>
        <w:t xml:space="preserve">Předání a převzetí </w:t>
      </w:r>
      <w:r w:rsidR="008B6448">
        <w:rPr>
          <w:rFonts w:cs="Arial"/>
          <w:sz w:val="22"/>
          <w:szCs w:val="22"/>
        </w:rPr>
        <w:t>Díla</w:t>
      </w:r>
      <w:r w:rsidRPr="00040179">
        <w:rPr>
          <w:rFonts w:cs="Arial"/>
          <w:sz w:val="22"/>
          <w:szCs w:val="22"/>
        </w:rPr>
        <w:t xml:space="preserve"> </w:t>
      </w:r>
    </w:p>
    <w:p w:rsidR="004C55AF" w:rsidRPr="00040179" w:rsidRDefault="004C55AF" w:rsidP="00F843D7">
      <w:pPr>
        <w:ind w:left="708"/>
        <w:rPr>
          <w:sz w:val="22"/>
          <w:szCs w:val="22"/>
        </w:rPr>
      </w:pPr>
      <w:r w:rsidRPr="00040179">
        <w:rPr>
          <w:sz w:val="22"/>
          <w:szCs w:val="22"/>
        </w:rPr>
        <w:t xml:space="preserve">Jednotlivé </w:t>
      </w:r>
      <w:r w:rsidR="002E0623">
        <w:rPr>
          <w:sz w:val="22"/>
          <w:szCs w:val="22"/>
        </w:rPr>
        <w:t>část</w:t>
      </w:r>
      <w:r w:rsidR="001D1F4A">
        <w:rPr>
          <w:sz w:val="22"/>
          <w:szCs w:val="22"/>
        </w:rPr>
        <w:t>i</w:t>
      </w:r>
      <w:r w:rsidR="002E0623">
        <w:rPr>
          <w:sz w:val="22"/>
          <w:szCs w:val="22"/>
        </w:rPr>
        <w:t xml:space="preserve"> Díla</w:t>
      </w:r>
      <w:r w:rsidRPr="00040179">
        <w:rPr>
          <w:sz w:val="22"/>
          <w:szCs w:val="22"/>
        </w:rPr>
        <w:t xml:space="preserve"> mohou být dokončovány a uváděny do provozu postupně v souladu s</w:t>
      </w:r>
      <w:r w:rsidR="002E0623">
        <w:rPr>
          <w:sz w:val="22"/>
          <w:szCs w:val="22"/>
        </w:rPr>
        <w:t xml:space="preserve"> Podrobným </w:t>
      </w:r>
      <w:r w:rsidRPr="00040179">
        <w:rPr>
          <w:sz w:val="22"/>
          <w:szCs w:val="22"/>
        </w:rPr>
        <w:t>harmonogramem</w:t>
      </w:r>
      <w:r w:rsidR="002E0623">
        <w:rPr>
          <w:sz w:val="22"/>
          <w:szCs w:val="22"/>
        </w:rPr>
        <w:t xml:space="preserve"> výstavby</w:t>
      </w:r>
      <w:r w:rsidR="00C21843">
        <w:rPr>
          <w:sz w:val="22"/>
          <w:szCs w:val="22"/>
        </w:rPr>
        <w:t>.</w:t>
      </w:r>
      <w:r w:rsidRPr="00040179">
        <w:rPr>
          <w:sz w:val="22"/>
          <w:szCs w:val="22"/>
        </w:rPr>
        <w:t xml:space="preserve"> V těchto případech se jedná o předčasné užívání příslušných </w:t>
      </w:r>
      <w:r w:rsidR="002E0623">
        <w:rPr>
          <w:sz w:val="22"/>
          <w:szCs w:val="22"/>
        </w:rPr>
        <w:t>částí D</w:t>
      </w:r>
      <w:r w:rsidRPr="00040179">
        <w:rPr>
          <w:sz w:val="22"/>
          <w:szCs w:val="22"/>
        </w:rPr>
        <w:t xml:space="preserve">íla před jejich úplným dokončením v souladu s §123 Stavebního zákona č. 183/2006 Sb. v platném znění a budou pro tyto případy uzavřeny dohody obsahující souhlas </w:t>
      </w:r>
      <w:r w:rsidR="001F28FC">
        <w:rPr>
          <w:sz w:val="22"/>
          <w:szCs w:val="22"/>
        </w:rPr>
        <w:t>Zhotovitel</w:t>
      </w:r>
      <w:r w:rsidRPr="00040179">
        <w:rPr>
          <w:sz w:val="22"/>
          <w:szCs w:val="22"/>
        </w:rPr>
        <w:t xml:space="preserve">e s předčasným užíváním popřípadě podmínky předčasného užívání příslušných částí </w:t>
      </w:r>
      <w:r w:rsidR="002E0623">
        <w:rPr>
          <w:sz w:val="22"/>
          <w:szCs w:val="22"/>
        </w:rPr>
        <w:t>D</w:t>
      </w:r>
      <w:r w:rsidRPr="00040179">
        <w:rPr>
          <w:sz w:val="22"/>
          <w:szCs w:val="22"/>
        </w:rPr>
        <w:t>íla.</w:t>
      </w:r>
    </w:p>
    <w:p w:rsidR="004C55AF" w:rsidRDefault="004C55AF" w:rsidP="00F843D7">
      <w:pPr>
        <w:spacing w:before="120"/>
        <w:ind w:left="708"/>
        <w:rPr>
          <w:sz w:val="22"/>
          <w:szCs w:val="22"/>
        </w:rPr>
      </w:pPr>
      <w:r w:rsidRPr="00621AA3">
        <w:rPr>
          <w:sz w:val="22"/>
          <w:szCs w:val="22"/>
        </w:rPr>
        <w:t>Podmínky možného předčasného užívání budou řešeny v </w:t>
      </w:r>
      <w:r w:rsidR="00150176" w:rsidRPr="00621AA3">
        <w:rPr>
          <w:sz w:val="22"/>
          <w:szCs w:val="22"/>
        </w:rPr>
        <w:t>P</w:t>
      </w:r>
      <w:r w:rsidRPr="00621AA3">
        <w:rPr>
          <w:sz w:val="22"/>
          <w:szCs w:val="22"/>
        </w:rPr>
        <w:t xml:space="preserve">rogramu uvádění </w:t>
      </w:r>
      <w:r w:rsidR="008B6448">
        <w:rPr>
          <w:sz w:val="22"/>
          <w:szCs w:val="22"/>
        </w:rPr>
        <w:t>Díla</w:t>
      </w:r>
      <w:r w:rsidRPr="00621AA3">
        <w:rPr>
          <w:sz w:val="22"/>
          <w:szCs w:val="22"/>
        </w:rPr>
        <w:t xml:space="preserve"> do provozu</w:t>
      </w:r>
      <w:r w:rsidR="00263D41" w:rsidRPr="00040179">
        <w:rPr>
          <w:sz w:val="22"/>
          <w:szCs w:val="22"/>
        </w:rPr>
        <w:t xml:space="preserve">, který bude součástí </w:t>
      </w:r>
      <w:r w:rsidR="00263D41">
        <w:rPr>
          <w:sz w:val="22"/>
          <w:szCs w:val="22"/>
        </w:rPr>
        <w:t>Projektové realizační</w:t>
      </w:r>
      <w:r w:rsidR="00263D41" w:rsidRPr="00040179">
        <w:rPr>
          <w:sz w:val="22"/>
          <w:szCs w:val="22"/>
        </w:rPr>
        <w:t xml:space="preserve"> dokumentace</w:t>
      </w:r>
      <w:r w:rsidRPr="00621AA3">
        <w:rPr>
          <w:sz w:val="22"/>
          <w:szCs w:val="22"/>
        </w:rPr>
        <w:t>.</w:t>
      </w:r>
    </w:p>
    <w:p w:rsidR="00DB6E2B" w:rsidRPr="00040179" w:rsidRDefault="00DB6E2B" w:rsidP="00F843D7">
      <w:pPr>
        <w:spacing w:before="120"/>
        <w:ind w:left="708"/>
        <w:rPr>
          <w:sz w:val="22"/>
          <w:szCs w:val="22"/>
        </w:rPr>
      </w:pPr>
    </w:p>
    <w:p w:rsidR="004C55AF" w:rsidRPr="007B3189" w:rsidRDefault="004C55AF" w:rsidP="00033EC3">
      <w:pPr>
        <w:pStyle w:val="Nadpis2"/>
        <w:keepLines w:val="0"/>
        <w:numPr>
          <w:ilvl w:val="3"/>
          <w:numId w:val="24"/>
        </w:numPr>
        <w:overflowPunct w:val="0"/>
        <w:autoSpaceDE w:val="0"/>
        <w:autoSpaceDN w:val="0"/>
        <w:adjustRightInd w:val="0"/>
        <w:spacing w:after="0"/>
        <w:ind w:hanging="1019"/>
        <w:textAlignment w:val="baseline"/>
        <w:rPr>
          <w:u w:val="single"/>
        </w:rPr>
      </w:pPr>
      <w:r w:rsidRPr="007B3189">
        <w:rPr>
          <w:u w:val="single"/>
        </w:rPr>
        <w:t xml:space="preserve">Individuální zkoušky </w:t>
      </w:r>
    </w:p>
    <w:p w:rsidR="004C55AF" w:rsidRPr="00040179" w:rsidRDefault="004C55AF" w:rsidP="00053D7E">
      <w:pPr>
        <w:pStyle w:val="Nadpis3"/>
        <w:numPr>
          <w:ilvl w:val="0"/>
          <w:numId w:val="9"/>
        </w:numPr>
        <w:tabs>
          <w:tab w:val="clear" w:pos="380"/>
          <w:tab w:val="left" w:pos="-2410"/>
          <w:tab w:val="num" w:pos="567"/>
        </w:tabs>
        <w:overflowPunct w:val="0"/>
        <w:autoSpaceDE w:val="0"/>
        <w:autoSpaceDN w:val="0"/>
        <w:adjustRightInd w:val="0"/>
        <w:spacing w:before="120" w:after="120"/>
        <w:ind w:left="1134" w:hanging="425"/>
        <w:textAlignment w:val="baseline"/>
        <w:rPr>
          <w:b w:val="0"/>
          <w:sz w:val="22"/>
          <w:szCs w:val="22"/>
        </w:rPr>
      </w:pPr>
      <w:r w:rsidRPr="00040179">
        <w:rPr>
          <w:b w:val="0"/>
          <w:sz w:val="22"/>
          <w:szCs w:val="22"/>
        </w:rPr>
        <w:t xml:space="preserve">Před zahájením těchto zkoušek musí být ukončeny všechny stavební a montážní práce. Podmínkou k zahájení Individuálních zkoušek </w:t>
      </w:r>
      <w:r w:rsidR="0026442D">
        <w:rPr>
          <w:b w:val="0"/>
          <w:sz w:val="22"/>
          <w:szCs w:val="22"/>
        </w:rPr>
        <w:t>Díla</w:t>
      </w:r>
      <w:r w:rsidR="007A5B3B" w:rsidRPr="00040179">
        <w:rPr>
          <w:b w:val="0"/>
          <w:sz w:val="22"/>
          <w:szCs w:val="22"/>
        </w:rPr>
        <w:t xml:space="preserve"> </w:t>
      </w:r>
      <w:r w:rsidR="00722D2E" w:rsidRPr="00040179">
        <w:rPr>
          <w:b w:val="0"/>
          <w:sz w:val="22"/>
          <w:szCs w:val="22"/>
        </w:rPr>
        <w:t xml:space="preserve">nebo </w:t>
      </w:r>
      <w:r w:rsidR="002E0623">
        <w:rPr>
          <w:b w:val="0"/>
          <w:sz w:val="22"/>
          <w:szCs w:val="22"/>
        </w:rPr>
        <w:t>část</w:t>
      </w:r>
      <w:r w:rsidR="0026442D">
        <w:rPr>
          <w:b w:val="0"/>
          <w:sz w:val="22"/>
          <w:szCs w:val="22"/>
        </w:rPr>
        <w:t>i</w:t>
      </w:r>
      <w:r w:rsidR="002E0623">
        <w:rPr>
          <w:b w:val="0"/>
          <w:sz w:val="22"/>
          <w:szCs w:val="22"/>
        </w:rPr>
        <w:t xml:space="preserve"> Díla</w:t>
      </w:r>
      <w:r w:rsidR="007A5B3B" w:rsidRPr="00040179">
        <w:rPr>
          <w:b w:val="0"/>
          <w:sz w:val="22"/>
          <w:szCs w:val="22"/>
        </w:rPr>
        <w:t xml:space="preserve"> </w:t>
      </w:r>
      <w:r w:rsidRPr="00040179">
        <w:rPr>
          <w:b w:val="0"/>
          <w:sz w:val="22"/>
          <w:szCs w:val="22"/>
        </w:rPr>
        <w:t xml:space="preserve">je potvrzený protokol o ukončení montáže a předání příslušných manuálů a příruček pro provoz a údržbu a výchozích revizních zpráv k zařízení </w:t>
      </w:r>
      <w:r w:rsidR="001F28FC">
        <w:rPr>
          <w:b w:val="0"/>
          <w:sz w:val="22"/>
          <w:szCs w:val="22"/>
        </w:rPr>
        <w:t>Zhotovitel</w:t>
      </w:r>
      <w:r w:rsidRPr="00040179">
        <w:rPr>
          <w:b w:val="0"/>
          <w:sz w:val="22"/>
          <w:szCs w:val="22"/>
        </w:rPr>
        <w:t xml:space="preserve">em </w:t>
      </w:r>
      <w:r w:rsidR="001F28FC">
        <w:rPr>
          <w:b w:val="0"/>
          <w:sz w:val="22"/>
          <w:szCs w:val="22"/>
        </w:rPr>
        <w:t>Objednatel</w:t>
      </w:r>
      <w:r w:rsidRPr="00040179">
        <w:rPr>
          <w:b w:val="0"/>
          <w:sz w:val="22"/>
          <w:szCs w:val="22"/>
        </w:rPr>
        <w:t xml:space="preserve">i. Individuální zkoušky zahrnují práce a zkoušky uvedené v plánu kontrol a zkoušek, který bude vypracován v rámci </w:t>
      </w:r>
      <w:r w:rsidR="005710AB">
        <w:rPr>
          <w:b w:val="0"/>
          <w:sz w:val="22"/>
          <w:szCs w:val="22"/>
        </w:rPr>
        <w:t>P</w:t>
      </w:r>
      <w:r w:rsidRPr="00040179">
        <w:rPr>
          <w:b w:val="0"/>
          <w:sz w:val="22"/>
          <w:szCs w:val="22"/>
        </w:rPr>
        <w:t xml:space="preserve">rojektové </w:t>
      </w:r>
      <w:r w:rsidR="005710AB">
        <w:rPr>
          <w:b w:val="0"/>
          <w:sz w:val="22"/>
          <w:szCs w:val="22"/>
        </w:rPr>
        <w:t>r</w:t>
      </w:r>
      <w:r w:rsidR="005710AB" w:rsidRPr="00040179">
        <w:rPr>
          <w:b w:val="0"/>
          <w:sz w:val="22"/>
          <w:szCs w:val="22"/>
        </w:rPr>
        <w:t xml:space="preserve">ealizační </w:t>
      </w:r>
      <w:r w:rsidRPr="00040179">
        <w:rPr>
          <w:b w:val="0"/>
          <w:sz w:val="22"/>
          <w:szCs w:val="22"/>
        </w:rPr>
        <w:t xml:space="preserve">dokumentace. Veškerá zařízení dodaná v rámci </w:t>
      </w:r>
      <w:r w:rsidR="002D1238">
        <w:rPr>
          <w:b w:val="0"/>
          <w:sz w:val="22"/>
          <w:szCs w:val="22"/>
        </w:rPr>
        <w:t>Smlouv</w:t>
      </w:r>
      <w:r w:rsidRPr="00040179">
        <w:rPr>
          <w:b w:val="0"/>
          <w:sz w:val="22"/>
          <w:szCs w:val="22"/>
        </w:rPr>
        <w:t xml:space="preserve">y (všechna mechanická zařízení, elektrozařízení, přístroje měření a regulace atd.) musí být přezkoušeny, nastaveny a kalibrovány na hodnoty uvedené v odsouhlasené Projektové </w:t>
      </w:r>
      <w:r w:rsidR="0026442D">
        <w:rPr>
          <w:b w:val="0"/>
          <w:sz w:val="22"/>
          <w:szCs w:val="22"/>
        </w:rPr>
        <w:t xml:space="preserve">realizační </w:t>
      </w:r>
      <w:r w:rsidRPr="00040179">
        <w:rPr>
          <w:b w:val="0"/>
          <w:sz w:val="22"/>
          <w:szCs w:val="22"/>
        </w:rPr>
        <w:t>dokumentaci.</w:t>
      </w:r>
    </w:p>
    <w:p w:rsidR="004C55AF" w:rsidRPr="00040179" w:rsidRDefault="004C55AF" w:rsidP="00164131">
      <w:pPr>
        <w:pStyle w:val="Nadpis3"/>
        <w:keepLines/>
        <w:numPr>
          <w:ilvl w:val="0"/>
          <w:numId w:val="9"/>
        </w:numPr>
        <w:tabs>
          <w:tab w:val="clear" w:pos="380"/>
          <w:tab w:val="left" w:pos="-2410"/>
          <w:tab w:val="num" w:pos="567"/>
        </w:tabs>
        <w:overflowPunct w:val="0"/>
        <w:autoSpaceDE w:val="0"/>
        <w:autoSpaceDN w:val="0"/>
        <w:adjustRightInd w:val="0"/>
        <w:spacing w:before="120" w:after="120"/>
        <w:ind w:left="1134" w:hanging="424"/>
        <w:textAlignment w:val="baseline"/>
        <w:rPr>
          <w:b w:val="0"/>
          <w:sz w:val="22"/>
          <w:szCs w:val="22"/>
        </w:rPr>
      </w:pPr>
      <w:r w:rsidRPr="00040179">
        <w:rPr>
          <w:b w:val="0"/>
          <w:sz w:val="22"/>
          <w:szCs w:val="22"/>
        </w:rPr>
        <w:lastRenderedPageBreak/>
        <w:t>Závady, které se během zkoušek vyskytnou</w:t>
      </w:r>
      <w:r w:rsidR="007A5B3B" w:rsidRPr="00040179">
        <w:rPr>
          <w:b w:val="0"/>
          <w:sz w:val="22"/>
          <w:szCs w:val="22"/>
        </w:rPr>
        <w:t>,</w:t>
      </w:r>
      <w:r w:rsidRPr="00040179">
        <w:rPr>
          <w:b w:val="0"/>
          <w:sz w:val="22"/>
          <w:szCs w:val="22"/>
        </w:rPr>
        <w:t xml:space="preserve"> a které by bránily dalšímu uvádění do provozu, se ihned odstraní a zkouška se opakuje. V průběhu Individuálních zkoušek bude provedeno zejména:</w:t>
      </w:r>
    </w:p>
    <w:p w:rsidR="004C55AF" w:rsidRPr="003F3C44" w:rsidRDefault="004C55AF" w:rsidP="00033EC3">
      <w:pPr>
        <w:pStyle w:val="Odstavecseseznamem"/>
        <w:numPr>
          <w:ilvl w:val="1"/>
          <w:numId w:val="26"/>
        </w:numPr>
        <w:tabs>
          <w:tab w:val="left" w:pos="1560"/>
        </w:tabs>
        <w:spacing w:before="120" w:after="60"/>
        <w:ind w:left="1560" w:hanging="426"/>
        <w:rPr>
          <w:sz w:val="22"/>
          <w:szCs w:val="22"/>
        </w:rPr>
      </w:pPr>
      <w:r w:rsidRPr="003F3C44">
        <w:rPr>
          <w:sz w:val="22"/>
          <w:szCs w:val="22"/>
        </w:rPr>
        <w:t>všechny systémy a zařízení mechanicky a hydrostaticky odzkoušeny tak, aby byla prokázána nepropustnost a těsnost,</w:t>
      </w:r>
    </w:p>
    <w:p w:rsidR="004C55AF" w:rsidRPr="003F3C44" w:rsidRDefault="004C55AF" w:rsidP="00033EC3">
      <w:pPr>
        <w:pStyle w:val="Odstavecseseznamem"/>
        <w:numPr>
          <w:ilvl w:val="1"/>
          <w:numId w:val="26"/>
        </w:numPr>
        <w:tabs>
          <w:tab w:val="left" w:pos="1560"/>
        </w:tabs>
        <w:spacing w:after="60"/>
        <w:ind w:left="1560" w:hanging="426"/>
        <w:rPr>
          <w:sz w:val="22"/>
          <w:szCs w:val="22"/>
        </w:rPr>
      </w:pPr>
      <w:r w:rsidRPr="003F3C44">
        <w:rPr>
          <w:sz w:val="22"/>
          <w:szCs w:val="22"/>
        </w:rPr>
        <w:t>všechny systémy vyčištěny, vnitřně propláchnuty tak, že dovolí provoz bez zanášení a/nebo poškození strojního zařízení,</w:t>
      </w:r>
    </w:p>
    <w:p w:rsidR="004C55AF" w:rsidRPr="003F3C44" w:rsidRDefault="004C55AF" w:rsidP="00033EC3">
      <w:pPr>
        <w:pStyle w:val="Odstavecseseznamem"/>
        <w:numPr>
          <w:ilvl w:val="1"/>
          <w:numId w:val="26"/>
        </w:numPr>
        <w:tabs>
          <w:tab w:val="left" w:pos="1560"/>
        </w:tabs>
        <w:spacing w:after="60"/>
        <w:ind w:left="1560" w:hanging="426"/>
        <w:rPr>
          <w:sz w:val="22"/>
          <w:szCs w:val="22"/>
        </w:rPr>
      </w:pPr>
      <w:r w:rsidRPr="003F3C44">
        <w:rPr>
          <w:sz w:val="22"/>
          <w:szCs w:val="22"/>
        </w:rPr>
        <w:t>veškerá strojní zařízení, měřicí a regulační přístroje, řídicí panely, elektrozařízení nastaveny, kalibrovány a připraveny k normálnímu provozu,</w:t>
      </w:r>
    </w:p>
    <w:p w:rsidR="004C55AF" w:rsidRPr="003F3C44" w:rsidRDefault="004C55AF" w:rsidP="00033EC3">
      <w:pPr>
        <w:pStyle w:val="Odstavecseseznamem"/>
        <w:numPr>
          <w:ilvl w:val="1"/>
          <w:numId w:val="26"/>
        </w:numPr>
        <w:spacing w:after="60"/>
        <w:ind w:left="1560" w:hanging="426"/>
        <w:rPr>
          <w:sz w:val="22"/>
          <w:szCs w:val="22"/>
        </w:rPr>
      </w:pPr>
      <w:r w:rsidRPr="003F3C44">
        <w:rPr>
          <w:sz w:val="22"/>
          <w:szCs w:val="22"/>
        </w:rPr>
        <w:t>všechny odstavné, pojistné a havarijní systémy budou vyzkoušeny pro řádné působení při nastavených hodnotách.</w:t>
      </w:r>
    </w:p>
    <w:p w:rsidR="004C55AF" w:rsidRDefault="004C55AF" w:rsidP="00385CBA">
      <w:pPr>
        <w:pStyle w:val="Nadpis3"/>
        <w:numPr>
          <w:ilvl w:val="0"/>
          <w:numId w:val="0"/>
        </w:numPr>
        <w:ind w:left="1134" w:hanging="425"/>
        <w:rPr>
          <w:b w:val="0"/>
          <w:sz w:val="22"/>
          <w:szCs w:val="22"/>
        </w:rPr>
      </w:pPr>
      <w:r w:rsidRPr="00040179">
        <w:rPr>
          <w:b w:val="0"/>
          <w:sz w:val="22"/>
          <w:szCs w:val="22"/>
        </w:rPr>
        <w:t xml:space="preserve">c) </w:t>
      </w:r>
      <w:r w:rsidR="005B535E" w:rsidRPr="00040179">
        <w:rPr>
          <w:b w:val="0"/>
          <w:sz w:val="22"/>
          <w:szCs w:val="22"/>
        </w:rPr>
        <w:tab/>
      </w:r>
      <w:r w:rsidRPr="00040179">
        <w:rPr>
          <w:b w:val="0"/>
          <w:sz w:val="22"/>
          <w:szCs w:val="22"/>
        </w:rPr>
        <w:t xml:space="preserve">Ukončení Individuálních zkoušek bude potvrzeno protokolem mezi smluvními stranami, ve kterém bude potvrzeno, že </w:t>
      </w:r>
      <w:r w:rsidR="0026442D">
        <w:rPr>
          <w:b w:val="0"/>
          <w:sz w:val="22"/>
          <w:szCs w:val="22"/>
        </w:rPr>
        <w:t>D</w:t>
      </w:r>
      <w:r w:rsidRPr="00040179">
        <w:rPr>
          <w:b w:val="0"/>
          <w:sz w:val="22"/>
          <w:szCs w:val="22"/>
        </w:rPr>
        <w:t xml:space="preserve">ílo </w:t>
      </w:r>
      <w:r w:rsidR="007A5B3B" w:rsidRPr="00040179">
        <w:rPr>
          <w:b w:val="0"/>
          <w:sz w:val="22"/>
          <w:szCs w:val="22"/>
        </w:rPr>
        <w:t xml:space="preserve">nebo jeho část </w:t>
      </w:r>
      <w:r w:rsidRPr="00040179">
        <w:rPr>
          <w:b w:val="0"/>
          <w:sz w:val="22"/>
          <w:szCs w:val="22"/>
        </w:rPr>
        <w:t>je připraven</w:t>
      </w:r>
      <w:r w:rsidR="007A5B3B" w:rsidRPr="00040179">
        <w:rPr>
          <w:b w:val="0"/>
          <w:sz w:val="22"/>
          <w:szCs w:val="22"/>
        </w:rPr>
        <w:t>a</w:t>
      </w:r>
      <w:r w:rsidRPr="00040179">
        <w:rPr>
          <w:b w:val="0"/>
          <w:sz w:val="22"/>
          <w:szCs w:val="22"/>
        </w:rPr>
        <w:t xml:space="preserve"> k uvedení do provozu a výkonovým zkouškám.</w:t>
      </w:r>
    </w:p>
    <w:p w:rsidR="00385CBA" w:rsidRPr="00385CBA" w:rsidRDefault="00385CBA" w:rsidP="00385CBA">
      <w:pPr>
        <w:pStyle w:val="Normlnodsazen"/>
      </w:pPr>
    </w:p>
    <w:p w:rsidR="004C55AF" w:rsidRPr="007B3189" w:rsidRDefault="004C55AF" w:rsidP="00033EC3">
      <w:pPr>
        <w:pStyle w:val="Nadpis2"/>
        <w:keepLines w:val="0"/>
        <w:numPr>
          <w:ilvl w:val="3"/>
          <w:numId w:val="24"/>
        </w:numPr>
        <w:overflowPunct w:val="0"/>
        <w:autoSpaceDE w:val="0"/>
        <w:autoSpaceDN w:val="0"/>
        <w:adjustRightInd w:val="0"/>
        <w:spacing w:after="0"/>
        <w:ind w:left="1418" w:hanging="709"/>
        <w:textAlignment w:val="baseline"/>
        <w:rPr>
          <w:u w:val="single"/>
        </w:rPr>
      </w:pPr>
      <w:r w:rsidRPr="007B3189">
        <w:rPr>
          <w:u w:val="single"/>
        </w:rPr>
        <w:t xml:space="preserve">Komplexní vyzkoušení </w:t>
      </w:r>
    </w:p>
    <w:p w:rsidR="004C55AF" w:rsidRPr="00040179" w:rsidRDefault="004C55AF" w:rsidP="00385CBA">
      <w:pPr>
        <w:spacing w:before="120"/>
        <w:ind w:left="709"/>
        <w:rPr>
          <w:sz w:val="22"/>
          <w:szCs w:val="22"/>
        </w:rPr>
      </w:pPr>
      <w:r w:rsidRPr="00040179">
        <w:rPr>
          <w:sz w:val="22"/>
          <w:szCs w:val="22"/>
        </w:rPr>
        <w:t xml:space="preserve">Náležitosti a podmínky pro </w:t>
      </w:r>
      <w:r w:rsidR="0026442D">
        <w:rPr>
          <w:sz w:val="22"/>
          <w:szCs w:val="22"/>
        </w:rPr>
        <w:t>K</w:t>
      </w:r>
      <w:r w:rsidRPr="00040179">
        <w:rPr>
          <w:sz w:val="22"/>
          <w:szCs w:val="22"/>
        </w:rPr>
        <w:t xml:space="preserve">omplexní vyzkoušení budou především podrobně řešeny v </w:t>
      </w:r>
      <w:r w:rsidRPr="00621AA3">
        <w:rPr>
          <w:sz w:val="22"/>
          <w:szCs w:val="22"/>
        </w:rPr>
        <w:t>Programu</w:t>
      </w:r>
      <w:r w:rsidRPr="00040179">
        <w:rPr>
          <w:sz w:val="22"/>
          <w:szCs w:val="22"/>
        </w:rPr>
        <w:t xml:space="preserve"> uvádění </w:t>
      </w:r>
      <w:r w:rsidR="008B6448">
        <w:rPr>
          <w:sz w:val="22"/>
          <w:szCs w:val="22"/>
        </w:rPr>
        <w:t>Díla</w:t>
      </w:r>
      <w:r w:rsidRPr="00040179">
        <w:rPr>
          <w:sz w:val="22"/>
          <w:szCs w:val="22"/>
        </w:rPr>
        <w:t xml:space="preserve"> do provozu, který bude součástí </w:t>
      </w:r>
      <w:r w:rsidR="005C7A96" w:rsidRPr="000F2F85">
        <w:rPr>
          <w:sz w:val="22"/>
          <w:szCs w:val="22"/>
        </w:rPr>
        <w:t xml:space="preserve">Projektové </w:t>
      </w:r>
      <w:r w:rsidRPr="000F2F85">
        <w:rPr>
          <w:sz w:val="22"/>
          <w:szCs w:val="22"/>
        </w:rPr>
        <w:t>realizační dokumentace.</w:t>
      </w:r>
      <w:r w:rsidR="00722D2E" w:rsidRPr="000F2F85">
        <w:rPr>
          <w:sz w:val="22"/>
          <w:szCs w:val="22"/>
        </w:rPr>
        <w:t xml:space="preserve"> </w:t>
      </w:r>
    </w:p>
    <w:p w:rsidR="004C55AF" w:rsidRPr="00040179" w:rsidRDefault="0026442D" w:rsidP="00033EC3">
      <w:pPr>
        <w:pStyle w:val="Nadpis3"/>
        <w:numPr>
          <w:ilvl w:val="0"/>
          <w:numId w:val="25"/>
        </w:numPr>
        <w:rPr>
          <w:b w:val="0"/>
          <w:sz w:val="22"/>
          <w:szCs w:val="22"/>
        </w:rPr>
      </w:pPr>
      <w:r>
        <w:rPr>
          <w:b w:val="0"/>
          <w:sz w:val="22"/>
          <w:szCs w:val="22"/>
        </w:rPr>
        <w:t>Podmínkou pro provedení K</w:t>
      </w:r>
      <w:r w:rsidR="004C55AF" w:rsidRPr="00040179">
        <w:rPr>
          <w:b w:val="0"/>
          <w:sz w:val="22"/>
          <w:szCs w:val="22"/>
        </w:rPr>
        <w:t xml:space="preserve">omplexního vyzkoušení je úspěšné ukončení </w:t>
      </w:r>
      <w:r>
        <w:rPr>
          <w:b w:val="0"/>
          <w:sz w:val="22"/>
          <w:szCs w:val="22"/>
        </w:rPr>
        <w:t>I</w:t>
      </w:r>
      <w:r w:rsidR="004C55AF" w:rsidRPr="00040179">
        <w:rPr>
          <w:b w:val="0"/>
          <w:sz w:val="22"/>
          <w:szCs w:val="22"/>
        </w:rPr>
        <w:t xml:space="preserve">ndividuálních zkoušek. Komplexním vyzkoušením se rozumí nepřetržitý bezporuchový provoz </w:t>
      </w:r>
      <w:r w:rsidR="008B6448">
        <w:rPr>
          <w:b w:val="0"/>
          <w:sz w:val="22"/>
          <w:szCs w:val="22"/>
        </w:rPr>
        <w:t>Díla</w:t>
      </w:r>
      <w:r w:rsidR="004C55AF" w:rsidRPr="00040179">
        <w:rPr>
          <w:b w:val="0"/>
          <w:sz w:val="22"/>
          <w:szCs w:val="22"/>
        </w:rPr>
        <w:t xml:space="preserve"> </w:t>
      </w:r>
      <w:r w:rsidR="007A5B3B" w:rsidRPr="00040179">
        <w:rPr>
          <w:b w:val="0"/>
          <w:sz w:val="22"/>
          <w:szCs w:val="22"/>
        </w:rPr>
        <w:t xml:space="preserve">nebo jeho části </w:t>
      </w:r>
      <w:r w:rsidR="004C55AF" w:rsidRPr="00040179">
        <w:rPr>
          <w:b w:val="0"/>
          <w:sz w:val="22"/>
          <w:szCs w:val="22"/>
        </w:rPr>
        <w:t>v trvání 72 hodin.</w:t>
      </w:r>
    </w:p>
    <w:p w:rsidR="004C55AF" w:rsidRPr="00040179" w:rsidRDefault="004C55AF" w:rsidP="00033EC3">
      <w:pPr>
        <w:pStyle w:val="Nadpis3"/>
        <w:numPr>
          <w:ilvl w:val="0"/>
          <w:numId w:val="25"/>
        </w:numPr>
        <w:rPr>
          <w:b w:val="0"/>
          <w:sz w:val="22"/>
          <w:szCs w:val="22"/>
        </w:rPr>
      </w:pPr>
      <w:r w:rsidRPr="00040179">
        <w:rPr>
          <w:b w:val="0"/>
          <w:sz w:val="22"/>
          <w:szCs w:val="22"/>
        </w:rPr>
        <w:t xml:space="preserve">Budou ověřeny všechny projektované provozní režimy </w:t>
      </w:r>
      <w:r w:rsidR="008B6448">
        <w:rPr>
          <w:b w:val="0"/>
          <w:sz w:val="22"/>
          <w:szCs w:val="22"/>
        </w:rPr>
        <w:t>Díla</w:t>
      </w:r>
      <w:r w:rsidRPr="00040179">
        <w:rPr>
          <w:b w:val="0"/>
          <w:sz w:val="22"/>
          <w:szCs w:val="22"/>
        </w:rPr>
        <w:t xml:space="preserve">, zejména uvedení do provozu, provoz a odstavení. Bude ověřena správná funkce všech řídících, regulačních a ochranných systémů v celém rozsahu provozních podmínek. Bude též ověřena funkce všech zařízení pro styk s obsluhou. </w:t>
      </w:r>
    </w:p>
    <w:p w:rsidR="004C55AF" w:rsidRPr="00040179" w:rsidRDefault="004C55AF" w:rsidP="00033EC3">
      <w:pPr>
        <w:pStyle w:val="Nadpis3"/>
        <w:keepLines/>
        <w:numPr>
          <w:ilvl w:val="0"/>
          <w:numId w:val="25"/>
        </w:numPr>
        <w:tabs>
          <w:tab w:val="left" w:pos="-2410"/>
        </w:tabs>
        <w:overflowPunct w:val="0"/>
        <w:autoSpaceDE w:val="0"/>
        <w:autoSpaceDN w:val="0"/>
        <w:adjustRightInd w:val="0"/>
        <w:spacing w:before="120" w:after="120"/>
        <w:textAlignment w:val="baseline"/>
        <w:rPr>
          <w:b w:val="0"/>
          <w:sz w:val="22"/>
          <w:szCs w:val="22"/>
        </w:rPr>
      </w:pPr>
      <w:r w:rsidRPr="00040179">
        <w:rPr>
          <w:b w:val="0"/>
          <w:sz w:val="22"/>
          <w:szCs w:val="22"/>
        </w:rPr>
        <w:t xml:space="preserve">Komplexním vyzkoušením </w:t>
      </w:r>
      <w:r w:rsidR="001F28FC">
        <w:rPr>
          <w:b w:val="0"/>
          <w:sz w:val="22"/>
          <w:szCs w:val="22"/>
        </w:rPr>
        <w:t>Zhotovitel</w:t>
      </w:r>
      <w:r w:rsidRPr="00040179">
        <w:rPr>
          <w:b w:val="0"/>
          <w:sz w:val="22"/>
          <w:szCs w:val="22"/>
        </w:rPr>
        <w:t xml:space="preserve"> prokazuje provozuschopnost a kvalitu </w:t>
      </w:r>
      <w:r w:rsidR="008B6448">
        <w:rPr>
          <w:b w:val="0"/>
          <w:sz w:val="22"/>
          <w:szCs w:val="22"/>
        </w:rPr>
        <w:t>Díla</w:t>
      </w:r>
      <w:r w:rsidRPr="00040179">
        <w:rPr>
          <w:b w:val="0"/>
          <w:sz w:val="22"/>
          <w:szCs w:val="22"/>
        </w:rPr>
        <w:t xml:space="preserve"> </w:t>
      </w:r>
      <w:r w:rsidR="007A5B3B" w:rsidRPr="00040179">
        <w:rPr>
          <w:b w:val="0"/>
          <w:sz w:val="22"/>
          <w:szCs w:val="22"/>
        </w:rPr>
        <w:t xml:space="preserve">nebo jeho části </w:t>
      </w:r>
      <w:r w:rsidRPr="00040179">
        <w:rPr>
          <w:b w:val="0"/>
          <w:sz w:val="22"/>
          <w:szCs w:val="22"/>
        </w:rPr>
        <w:t xml:space="preserve">v souladu se </w:t>
      </w:r>
      <w:r w:rsidR="002D1238">
        <w:rPr>
          <w:b w:val="0"/>
          <w:sz w:val="22"/>
          <w:szCs w:val="22"/>
        </w:rPr>
        <w:t>Smlouv</w:t>
      </w:r>
      <w:r w:rsidRPr="00040179">
        <w:rPr>
          <w:b w:val="0"/>
          <w:sz w:val="22"/>
          <w:szCs w:val="22"/>
        </w:rPr>
        <w:t xml:space="preserve">ou. </w:t>
      </w:r>
      <w:r w:rsidR="001F28FC">
        <w:rPr>
          <w:b w:val="0"/>
          <w:sz w:val="22"/>
          <w:szCs w:val="22"/>
        </w:rPr>
        <w:t>Zhotovitel</w:t>
      </w:r>
      <w:r w:rsidRPr="00040179">
        <w:rPr>
          <w:b w:val="0"/>
          <w:sz w:val="22"/>
          <w:szCs w:val="22"/>
        </w:rPr>
        <w:t xml:space="preserve"> vystaví návrh </w:t>
      </w:r>
      <w:r w:rsidR="0026442D">
        <w:rPr>
          <w:b w:val="0"/>
          <w:sz w:val="22"/>
          <w:szCs w:val="22"/>
        </w:rPr>
        <w:t>protokolu o úspěšném provedení K</w:t>
      </w:r>
      <w:r w:rsidRPr="00040179">
        <w:rPr>
          <w:b w:val="0"/>
          <w:sz w:val="22"/>
          <w:szCs w:val="22"/>
        </w:rPr>
        <w:t xml:space="preserve">omplexního vyzkoušení a </w:t>
      </w:r>
      <w:r w:rsidR="001F28FC">
        <w:rPr>
          <w:b w:val="0"/>
          <w:sz w:val="22"/>
          <w:szCs w:val="22"/>
        </w:rPr>
        <w:t>Objednatel</w:t>
      </w:r>
      <w:r w:rsidRPr="00040179">
        <w:rPr>
          <w:b w:val="0"/>
          <w:sz w:val="22"/>
          <w:szCs w:val="22"/>
        </w:rPr>
        <w:t xml:space="preserve"> tento protokol potvrdí.</w:t>
      </w:r>
    </w:p>
    <w:p w:rsidR="004C55AF" w:rsidRPr="00040179" w:rsidRDefault="004C55AF" w:rsidP="00033EC3">
      <w:pPr>
        <w:pStyle w:val="Nadpis3"/>
        <w:keepLines/>
        <w:numPr>
          <w:ilvl w:val="0"/>
          <w:numId w:val="25"/>
        </w:numPr>
        <w:tabs>
          <w:tab w:val="left" w:pos="-2410"/>
        </w:tabs>
        <w:overflowPunct w:val="0"/>
        <w:autoSpaceDE w:val="0"/>
        <w:autoSpaceDN w:val="0"/>
        <w:adjustRightInd w:val="0"/>
        <w:spacing w:before="120" w:after="120"/>
        <w:textAlignment w:val="baseline"/>
        <w:rPr>
          <w:b w:val="0"/>
          <w:sz w:val="22"/>
          <w:szCs w:val="22"/>
        </w:rPr>
      </w:pPr>
      <w:r w:rsidRPr="00040179">
        <w:rPr>
          <w:b w:val="0"/>
          <w:sz w:val="22"/>
          <w:szCs w:val="22"/>
        </w:rPr>
        <w:t>V průběhu Komplexního vyzkoušení není dovoleno provádět jakoukoliv údržbu na zkoušeném zařízení. Jakákoliv porucha důležité součásti povede k přerušení Komplexního vyzkoušení a k je</w:t>
      </w:r>
      <w:r w:rsidR="007A5B3B" w:rsidRPr="00040179">
        <w:rPr>
          <w:b w:val="0"/>
          <w:sz w:val="22"/>
          <w:szCs w:val="22"/>
        </w:rPr>
        <w:t>ho</w:t>
      </w:r>
      <w:r w:rsidRPr="00040179">
        <w:rPr>
          <w:b w:val="0"/>
          <w:sz w:val="22"/>
          <w:szCs w:val="22"/>
        </w:rPr>
        <w:t xml:space="preserve"> opakování od počátku (po odstranění poruchy) a to bez ohledu na to, zda při této poruše dojde k přepnutí na záložní zařízení bez vlivu na provoz technologie.</w:t>
      </w:r>
    </w:p>
    <w:p w:rsidR="004C55AF" w:rsidRDefault="004C55AF" w:rsidP="00033EC3">
      <w:pPr>
        <w:pStyle w:val="Nadpis3"/>
        <w:keepLines/>
        <w:numPr>
          <w:ilvl w:val="0"/>
          <w:numId w:val="25"/>
        </w:numPr>
        <w:tabs>
          <w:tab w:val="left" w:pos="-2410"/>
        </w:tabs>
        <w:overflowPunct w:val="0"/>
        <w:autoSpaceDE w:val="0"/>
        <w:autoSpaceDN w:val="0"/>
        <w:adjustRightInd w:val="0"/>
        <w:spacing w:before="120" w:after="120"/>
        <w:textAlignment w:val="baseline"/>
        <w:rPr>
          <w:b w:val="0"/>
          <w:sz w:val="22"/>
        </w:rPr>
      </w:pPr>
      <w:r w:rsidRPr="00040179">
        <w:rPr>
          <w:b w:val="0"/>
          <w:sz w:val="22"/>
          <w:szCs w:val="22"/>
        </w:rPr>
        <w:t xml:space="preserve">Dojde-li k přerušení Komplexního vyzkoušení z důvodu ležících na straně </w:t>
      </w:r>
      <w:r w:rsidR="001F28FC">
        <w:rPr>
          <w:b w:val="0"/>
          <w:sz w:val="22"/>
          <w:szCs w:val="22"/>
        </w:rPr>
        <w:t>Zhotovitel</w:t>
      </w:r>
      <w:r w:rsidRPr="00040179">
        <w:rPr>
          <w:b w:val="0"/>
          <w:sz w:val="22"/>
          <w:szCs w:val="22"/>
        </w:rPr>
        <w:t xml:space="preserve">e, bude </w:t>
      </w:r>
      <w:r w:rsidR="001F28FC">
        <w:rPr>
          <w:b w:val="0"/>
          <w:sz w:val="22"/>
          <w:szCs w:val="22"/>
        </w:rPr>
        <w:t>Zhotovitel</w:t>
      </w:r>
      <w:r w:rsidRPr="00040179">
        <w:rPr>
          <w:b w:val="0"/>
          <w:sz w:val="22"/>
          <w:szCs w:val="22"/>
        </w:rPr>
        <w:t xml:space="preserve"> po odstranění příčiny opakovat v plném rozsahu Komplexní vyzkoušení až do jeho úspěšného provedení. Dojde-li k přerušení Komplexního vyzkoušení z důvodu výhradně ležících na straně </w:t>
      </w:r>
      <w:r w:rsidR="001F28FC">
        <w:rPr>
          <w:b w:val="0"/>
          <w:sz w:val="22"/>
          <w:szCs w:val="22"/>
        </w:rPr>
        <w:t>Objednatel</w:t>
      </w:r>
      <w:r w:rsidRPr="00040179">
        <w:rPr>
          <w:b w:val="0"/>
          <w:sz w:val="22"/>
          <w:szCs w:val="22"/>
        </w:rPr>
        <w:t xml:space="preserve">e, není z pohledu </w:t>
      </w:r>
      <w:r w:rsidR="002D1238">
        <w:rPr>
          <w:b w:val="0"/>
          <w:sz w:val="22"/>
          <w:szCs w:val="22"/>
        </w:rPr>
        <w:t>Smlouv</w:t>
      </w:r>
      <w:r w:rsidRPr="00040179">
        <w:rPr>
          <w:b w:val="0"/>
          <w:sz w:val="22"/>
          <w:szCs w:val="22"/>
        </w:rPr>
        <w:t>y Komplexní vyzkoušení přerušeno (musí být 72 hod. součtově), nebude-li mezi smluvními stranami</w:t>
      </w:r>
      <w:r w:rsidRPr="00040179">
        <w:rPr>
          <w:b w:val="0"/>
          <w:sz w:val="22"/>
        </w:rPr>
        <w:t xml:space="preserve"> dohodnuto jinak. </w:t>
      </w:r>
    </w:p>
    <w:p w:rsidR="00E24BE8" w:rsidRPr="00E24BE8" w:rsidRDefault="00E24BE8" w:rsidP="00E24BE8">
      <w:pPr>
        <w:pStyle w:val="Normlnodsazen"/>
        <w:rPr>
          <w:b/>
        </w:rPr>
      </w:pPr>
    </w:p>
    <w:p w:rsidR="007A5B3B" w:rsidRPr="007B3189" w:rsidRDefault="005B535E" w:rsidP="00033EC3">
      <w:pPr>
        <w:pStyle w:val="Nadpis2"/>
        <w:keepLines w:val="0"/>
        <w:numPr>
          <w:ilvl w:val="3"/>
          <w:numId w:val="24"/>
        </w:numPr>
        <w:overflowPunct w:val="0"/>
        <w:autoSpaceDE w:val="0"/>
        <w:autoSpaceDN w:val="0"/>
        <w:adjustRightInd w:val="0"/>
        <w:spacing w:after="0"/>
        <w:ind w:left="1418" w:hanging="709"/>
        <w:textAlignment w:val="baseline"/>
        <w:rPr>
          <w:u w:val="single"/>
        </w:rPr>
      </w:pPr>
      <w:bookmarkStart w:id="79" w:name="_Ref351665378"/>
      <w:r w:rsidRPr="007B3189">
        <w:rPr>
          <w:u w:val="single"/>
        </w:rPr>
        <w:t>P</w:t>
      </w:r>
      <w:r w:rsidR="007A5B3B" w:rsidRPr="007B3189">
        <w:rPr>
          <w:u w:val="single"/>
        </w:rPr>
        <w:t xml:space="preserve">ředání a převzetí </w:t>
      </w:r>
      <w:r w:rsidR="008B6448" w:rsidRPr="007B3189">
        <w:rPr>
          <w:u w:val="single"/>
        </w:rPr>
        <w:t>Díla</w:t>
      </w:r>
      <w:bookmarkEnd w:id="79"/>
    </w:p>
    <w:p w:rsidR="007A5B3B" w:rsidRDefault="007A5B3B" w:rsidP="00385CBA">
      <w:pPr>
        <w:spacing w:before="120"/>
        <w:ind w:left="709"/>
        <w:rPr>
          <w:sz w:val="22"/>
          <w:szCs w:val="22"/>
        </w:rPr>
      </w:pPr>
      <w:r w:rsidRPr="00385CBA">
        <w:rPr>
          <w:sz w:val="22"/>
          <w:szCs w:val="22"/>
        </w:rPr>
        <w:t xml:space="preserve">Po podepsání protokolu o </w:t>
      </w:r>
      <w:r w:rsidR="0026442D">
        <w:rPr>
          <w:sz w:val="22"/>
          <w:szCs w:val="22"/>
        </w:rPr>
        <w:t>K</w:t>
      </w:r>
      <w:r w:rsidRPr="00385CBA">
        <w:rPr>
          <w:sz w:val="22"/>
          <w:szCs w:val="22"/>
        </w:rPr>
        <w:t xml:space="preserve">omplexním vyzkoušení </w:t>
      </w:r>
      <w:r w:rsidR="008B6448" w:rsidRPr="00385CBA">
        <w:rPr>
          <w:sz w:val="22"/>
          <w:szCs w:val="22"/>
        </w:rPr>
        <w:t>Díla</w:t>
      </w:r>
      <w:r w:rsidR="003B55BB" w:rsidRPr="00385CBA">
        <w:rPr>
          <w:sz w:val="22"/>
          <w:szCs w:val="22"/>
        </w:rPr>
        <w:t xml:space="preserve"> a</w:t>
      </w:r>
      <w:r w:rsidRPr="00385CBA">
        <w:rPr>
          <w:sz w:val="22"/>
          <w:szCs w:val="22"/>
        </w:rPr>
        <w:t xml:space="preserve"> za podmínky, že jsou splněny všechny závazky </w:t>
      </w:r>
      <w:r w:rsidR="001F28FC" w:rsidRPr="00385CBA">
        <w:rPr>
          <w:sz w:val="22"/>
          <w:szCs w:val="22"/>
        </w:rPr>
        <w:t>Zhotovitel</w:t>
      </w:r>
      <w:r w:rsidRPr="00385CBA">
        <w:rPr>
          <w:sz w:val="22"/>
          <w:szCs w:val="22"/>
        </w:rPr>
        <w:t xml:space="preserve">e v rámci </w:t>
      </w:r>
      <w:r w:rsidR="002D1238" w:rsidRPr="00385CBA">
        <w:rPr>
          <w:sz w:val="22"/>
          <w:szCs w:val="22"/>
        </w:rPr>
        <w:t>Smlouv</w:t>
      </w:r>
      <w:r w:rsidRPr="00385CBA">
        <w:rPr>
          <w:sz w:val="22"/>
          <w:szCs w:val="22"/>
        </w:rPr>
        <w:t xml:space="preserve">y s výjimkou záruky za jakost, potvrdí </w:t>
      </w:r>
      <w:r w:rsidR="001F28FC" w:rsidRPr="00385CBA">
        <w:rPr>
          <w:sz w:val="22"/>
          <w:szCs w:val="22"/>
        </w:rPr>
        <w:t>Objednatel</w:t>
      </w:r>
      <w:r w:rsidRPr="00385CBA">
        <w:rPr>
          <w:sz w:val="22"/>
          <w:szCs w:val="22"/>
        </w:rPr>
        <w:t xml:space="preserve"> svým podpisem návrh </w:t>
      </w:r>
      <w:r w:rsidR="001F28FC" w:rsidRPr="00385CBA">
        <w:rPr>
          <w:sz w:val="22"/>
          <w:szCs w:val="22"/>
        </w:rPr>
        <w:t>P</w:t>
      </w:r>
      <w:r w:rsidRPr="00385CBA">
        <w:rPr>
          <w:sz w:val="22"/>
          <w:szCs w:val="22"/>
        </w:rPr>
        <w:t xml:space="preserve">rotokolu o předání a převzetí </w:t>
      </w:r>
      <w:r w:rsidR="001576D3" w:rsidRPr="00385CBA">
        <w:rPr>
          <w:sz w:val="22"/>
          <w:szCs w:val="22"/>
        </w:rPr>
        <w:t>Díla</w:t>
      </w:r>
      <w:r w:rsidRPr="00385CBA">
        <w:rPr>
          <w:sz w:val="22"/>
          <w:szCs w:val="22"/>
        </w:rPr>
        <w:t xml:space="preserve">, který vyhotoví </w:t>
      </w:r>
      <w:r w:rsidR="001F28FC" w:rsidRPr="00385CBA">
        <w:rPr>
          <w:sz w:val="22"/>
          <w:szCs w:val="22"/>
        </w:rPr>
        <w:t>Zhotovitel</w:t>
      </w:r>
      <w:r w:rsidRPr="00385CBA">
        <w:rPr>
          <w:sz w:val="22"/>
          <w:szCs w:val="22"/>
        </w:rPr>
        <w:t xml:space="preserve">. O předání dokumentace skutečného provedení </w:t>
      </w:r>
      <w:r w:rsidR="008B6448" w:rsidRPr="00385CBA">
        <w:rPr>
          <w:sz w:val="22"/>
          <w:szCs w:val="22"/>
        </w:rPr>
        <w:t>Díla</w:t>
      </w:r>
      <w:r w:rsidRPr="00385CBA">
        <w:rPr>
          <w:sz w:val="22"/>
          <w:szCs w:val="22"/>
        </w:rPr>
        <w:t xml:space="preserve"> bude vyhotoven zápis, který bude součástí </w:t>
      </w:r>
      <w:r w:rsidR="001F28FC" w:rsidRPr="00385CBA">
        <w:rPr>
          <w:sz w:val="22"/>
          <w:szCs w:val="22"/>
        </w:rPr>
        <w:t>P</w:t>
      </w:r>
      <w:r w:rsidRPr="00385CBA">
        <w:rPr>
          <w:sz w:val="22"/>
          <w:szCs w:val="22"/>
        </w:rPr>
        <w:t xml:space="preserve">rotokolu o předání a převzetí </w:t>
      </w:r>
      <w:r w:rsidR="008B6448" w:rsidRPr="00385CBA">
        <w:rPr>
          <w:sz w:val="22"/>
          <w:szCs w:val="22"/>
        </w:rPr>
        <w:t>Díla</w:t>
      </w:r>
      <w:r w:rsidRPr="00385CBA">
        <w:rPr>
          <w:sz w:val="22"/>
          <w:szCs w:val="22"/>
        </w:rPr>
        <w:t>.</w:t>
      </w:r>
    </w:p>
    <w:p w:rsidR="00A75858" w:rsidRPr="00385CBA" w:rsidRDefault="00A75858" w:rsidP="00385CBA">
      <w:pPr>
        <w:spacing w:before="120"/>
        <w:ind w:left="709"/>
        <w:rPr>
          <w:sz w:val="22"/>
          <w:szCs w:val="22"/>
        </w:rPr>
      </w:pPr>
    </w:p>
    <w:p w:rsidR="004C55AF" w:rsidRPr="00040179" w:rsidRDefault="005B535E" w:rsidP="00033EC3">
      <w:pPr>
        <w:pStyle w:val="Nadpis2"/>
        <w:keepLines w:val="0"/>
        <w:numPr>
          <w:ilvl w:val="1"/>
          <w:numId w:val="21"/>
        </w:numPr>
        <w:overflowPunct w:val="0"/>
        <w:autoSpaceDE w:val="0"/>
        <w:autoSpaceDN w:val="0"/>
        <w:adjustRightInd w:val="0"/>
        <w:spacing w:after="0"/>
        <w:ind w:left="567" w:hanging="567"/>
        <w:textAlignment w:val="baseline"/>
      </w:pPr>
      <w:r w:rsidRPr="00040179">
        <w:t>Zkušební provoz</w:t>
      </w:r>
      <w:r w:rsidR="004C55AF" w:rsidRPr="00040179">
        <w:t xml:space="preserve"> vč. provedení výkonových zkoušek </w:t>
      </w:r>
    </w:p>
    <w:p w:rsidR="004C55AF" w:rsidRPr="00040179" w:rsidRDefault="004C55AF" w:rsidP="00033EC3">
      <w:pPr>
        <w:pStyle w:val="Nadpis3"/>
        <w:keepLines/>
        <w:numPr>
          <w:ilvl w:val="2"/>
          <w:numId w:val="27"/>
        </w:numPr>
        <w:tabs>
          <w:tab w:val="left" w:pos="-2410"/>
        </w:tabs>
        <w:overflowPunct w:val="0"/>
        <w:autoSpaceDE w:val="0"/>
        <w:autoSpaceDN w:val="0"/>
        <w:adjustRightInd w:val="0"/>
        <w:spacing w:before="120" w:after="120"/>
        <w:ind w:left="1418" w:hanging="851"/>
        <w:textAlignment w:val="baseline"/>
        <w:rPr>
          <w:b w:val="0"/>
          <w:sz w:val="22"/>
          <w:szCs w:val="22"/>
        </w:rPr>
      </w:pPr>
      <w:r w:rsidRPr="00040179">
        <w:rPr>
          <w:b w:val="0"/>
          <w:sz w:val="22"/>
          <w:szCs w:val="22"/>
        </w:rPr>
        <w:t xml:space="preserve">Podmínkou zahájení zkušebního provozu je podpis </w:t>
      </w:r>
      <w:r w:rsidR="001F28FC">
        <w:rPr>
          <w:b w:val="0"/>
          <w:sz w:val="22"/>
          <w:szCs w:val="22"/>
        </w:rPr>
        <w:t>P</w:t>
      </w:r>
      <w:r w:rsidRPr="00040179">
        <w:rPr>
          <w:b w:val="0"/>
          <w:sz w:val="22"/>
          <w:szCs w:val="22"/>
        </w:rPr>
        <w:t xml:space="preserve">rotokolu </w:t>
      </w:r>
      <w:r w:rsidR="003B55BB" w:rsidRPr="00040179">
        <w:rPr>
          <w:b w:val="0"/>
          <w:sz w:val="22"/>
          <w:szCs w:val="22"/>
        </w:rPr>
        <w:t xml:space="preserve">o předání a převzetí </w:t>
      </w:r>
      <w:r w:rsidR="008B6448">
        <w:rPr>
          <w:b w:val="0"/>
          <w:sz w:val="22"/>
          <w:szCs w:val="22"/>
        </w:rPr>
        <w:t>Díla</w:t>
      </w:r>
      <w:r w:rsidR="003B55BB" w:rsidRPr="00040179">
        <w:rPr>
          <w:b w:val="0"/>
          <w:sz w:val="22"/>
          <w:szCs w:val="22"/>
        </w:rPr>
        <w:t xml:space="preserve"> nebo jeho části </w:t>
      </w:r>
      <w:r w:rsidRPr="00040179">
        <w:rPr>
          <w:b w:val="0"/>
          <w:sz w:val="22"/>
          <w:szCs w:val="22"/>
        </w:rPr>
        <w:t xml:space="preserve">dle bodu </w:t>
      </w:r>
      <w:r w:rsidR="00D237D3">
        <w:rPr>
          <w:b w:val="0"/>
          <w:sz w:val="22"/>
          <w:szCs w:val="22"/>
        </w:rPr>
        <w:fldChar w:fldCharType="begin"/>
      </w:r>
      <w:r w:rsidR="001D1F4A">
        <w:rPr>
          <w:b w:val="0"/>
          <w:sz w:val="22"/>
          <w:szCs w:val="22"/>
        </w:rPr>
        <w:instrText xml:space="preserve"> REF _Ref351665378 \r \h </w:instrText>
      </w:r>
      <w:r w:rsidR="00D237D3">
        <w:rPr>
          <w:b w:val="0"/>
          <w:sz w:val="22"/>
          <w:szCs w:val="22"/>
        </w:rPr>
      </w:r>
      <w:r w:rsidR="00D237D3">
        <w:rPr>
          <w:b w:val="0"/>
          <w:sz w:val="22"/>
          <w:szCs w:val="22"/>
        </w:rPr>
        <w:fldChar w:fldCharType="separate"/>
      </w:r>
      <w:r w:rsidR="004140A8">
        <w:rPr>
          <w:b w:val="0"/>
          <w:sz w:val="22"/>
          <w:szCs w:val="22"/>
        </w:rPr>
        <w:t>11.6.3</w:t>
      </w:r>
      <w:r w:rsidR="00D237D3">
        <w:rPr>
          <w:b w:val="0"/>
          <w:sz w:val="22"/>
          <w:szCs w:val="22"/>
        </w:rPr>
        <w:fldChar w:fldCharType="end"/>
      </w:r>
      <w:r w:rsidR="001D1F4A">
        <w:rPr>
          <w:b w:val="0"/>
          <w:sz w:val="22"/>
          <w:szCs w:val="22"/>
        </w:rPr>
        <w:t>. Smlouvy</w:t>
      </w:r>
    </w:p>
    <w:p w:rsidR="004C55AF" w:rsidRPr="00040179" w:rsidRDefault="00B621B0" w:rsidP="00033EC3">
      <w:pPr>
        <w:pStyle w:val="Nadpis3"/>
        <w:keepLines/>
        <w:numPr>
          <w:ilvl w:val="2"/>
          <w:numId w:val="27"/>
        </w:numPr>
        <w:tabs>
          <w:tab w:val="left" w:pos="-2410"/>
          <w:tab w:val="left" w:pos="1080"/>
        </w:tabs>
        <w:overflowPunct w:val="0"/>
        <w:autoSpaceDE w:val="0"/>
        <w:autoSpaceDN w:val="0"/>
        <w:adjustRightInd w:val="0"/>
        <w:spacing w:before="120" w:after="120"/>
        <w:ind w:left="1418" w:hanging="851"/>
        <w:textAlignment w:val="baseline"/>
        <w:rPr>
          <w:b w:val="0"/>
          <w:sz w:val="22"/>
          <w:szCs w:val="22"/>
        </w:rPr>
      </w:pPr>
      <w:r>
        <w:rPr>
          <w:b w:val="0"/>
          <w:sz w:val="22"/>
          <w:szCs w:val="22"/>
        </w:rPr>
        <w:tab/>
      </w:r>
      <w:r w:rsidR="004C55AF" w:rsidRPr="00040179">
        <w:rPr>
          <w:b w:val="0"/>
          <w:sz w:val="22"/>
          <w:szCs w:val="22"/>
        </w:rPr>
        <w:t xml:space="preserve">Délka trvání zkušebního provozu je stanovena na </w:t>
      </w:r>
      <w:r w:rsidR="003B55BB" w:rsidRPr="00040179">
        <w:rPr>
          <w:b w:val="0"/>
          <w:sz w:val="22"/>
          <w:szCs w:val="22"/>
        </w:rPr>
        <w:t>tři</w:t>
      </w:r>
      <w:r w:rsidR="004C55AF" w:rsidRPr="00040179">
        <w:rPr>
          <w:b w:val="0"/>
          <w:sz w:val="22"/>
          <w:szCs w:val="22"/>
        </w:rPr>
        <w:t xml:space="preserve"> (</w:t>
      </w:r>
      <w:r w:rsidR="003B55BB" w:rsidRPr="00040179">
        <w:rPr>
          <w:b w:val="0"/>
          <w:sz w:val="22"/>
          <w:szCs w:val="22"/>
        </w:rPr>
        <w:t>3</w:t>
      </w:r>
      <w:r w:rsidR="004C55AF" w:rsidRPr="00040179">
        <w:rPr>
          <w:b w:val="0"/>
          <w:sz w:val="22"/>
          <w:szCs w:val="22"/>
        </w:rPr>
        <w:t>) měsíc</w:t>
      </w:r>
      <w:r w:rsidR="003B55BB" w:rsidRPr="00040179">
        <w:rPr>
          <w:b w:val="0"/>
          <w:sz w:val="22"/>
          <w:szCs w:val="22"/>
        </w:rPr>
        <w:t>e</w:t>
      </w:r>
      <w:r w:rsidR="004C55AF" w:rsidRPr="00040179">
        <w:rPr>
          <w:b w:val="0"/>
          <w:sz w:val="22"/>
          <w:szCs w:val="22"/>
        </w:rPr>
        <w:t xml:space="preserve"> za předpokladu, že v této době budou </w:t>
      </w:r>
      <w:r w:rsidR="001F28FC">
        <w:rPr>
          <w:b w:val="0"/>
          <w:sz w:val="22"/>
          <w:szCs w:val="22"/>
        </w:rPr>
        <w:t>Zhotovitel</w:t>
      </w:r>
      <w:r w:rsidR="004C55AF" w:rsidRPr="00040179">
        <w:rPr>
          <w:b w:val="0"/>
          <w:sz w:val="22"/>
          <w:szCs w:val="22"/>
        </w:rPr>
        <w:t xml:space="preserve">em odstraněny veškeré případné vady a nedodělky nebránící provozu a bezpečného užívání </w:t>
      </w:r>
      <w:r w:rsidR="008B6448">
        <w:rPr>
          <w:b w:val="0"/>
          <w:sz w:val="22"/>
          <w:szCs w:val="22"/>
        </w:rPr>
        <w:t>Díla</w:t>
      </w:r>
      <w:r w:rsidR="004C55AF" w:rsidRPr="00040179">
        <w:rPr>
          <w:b w:val="0"/>
          <w:sz w:val="22"/>
          <w:szCs w:val="22"/>
        </w:rPr>
        <w:t xml:space="preserve">. V opačném případě se zkušební provoz prodlužuje až do splnění výše uvedených podmínek. </w:t>
      </w:r>
    </w:p>
    <w:p w:rsidR="004C55AF" w:rsidRPr="00040179" w:rsidRDefault="00B621B0" w:rsidP="00033EC3">
      <w:pPr>
        <w:pStyle w:val="Nadpis3"/>
        <w:keepLines/>
        <w:numPr>
          <w:ilvl w:val="2"/>
          <w:numId w:val="27"/>
        </w:numPr>
        <w:tabs>
          <w:tab w:val="left" w:pos="-2410"/>
          <w:tab w:val="left" w:pos="1080"/>
        </w:tabs>
        <w:overflowPunct w:val="0"/>
        <w:autoSpaceDE w:val="0"/>
        <w:autoSpaceDN w:val="0"/>
        <w:adjustRightInd w:val="0"/>
        <w:spacing w:before="120" w:after="120"/>
        <w:ind w:left="1418" w:hanging="851"/>
        <w:textAlignment w:val="baseline"/>
        <w:rPr>
          <w:b w:val="0"/>
          <w:sz w:val="22"/>
          <w:szCs w:val="22"/>
        </w:rPr>
      </w:pPr>
      <w:r>
        <w:rPr>
          <w:b w:val="0"/>
          <w:sz w:val="22"/>
          <w:szCs w:val="22"/>
        </w:rPr>
        <w:tab/>
      </w:r>
      <w:r w:rsidR="004C55AF" w:rsidRPr="00040179">
        <w:rPr>
          <w:b w:val="0"/>
          <w:sz w:val="22"/>
          <w:szCs w:val="22"/>
        </w:rPr>
        <w:t xml:space="preserve">Výkonovými zkouškami se rozumí ověřovací provoz celého </w:t>
      </w:r>
      <w:r w:rsidR="008B6448">
        <w:rPr>
          <w:b w:val="0"/>
          <w:sz w:val="22"/>
          <w:szCs w:val="22"/>
        </w:rPr>
        <w:t>Díla</w:t>
      </w:r>
      <w:r w:rsidR="003B55BB" w:rsidRPr="00040179">
        <w:rPr>
          <w:b w:val="0"/>
          <w:sz w:val="22"/>
          <w:szCs w:val="22"/>
        </w:rPr>
        <w:t xml:space="preserve"> nebo jeho části</w:t>
      </w:r>
      <w:r w:rsidR="004C55AF" w:rsidRPr="00040179">
        <w:rPr>
          <w:b w:val="0"/>
          <w:sz w:val="22"/>
          <w:szCs w:val="22"/>
        </w:rPr>
        <w:t xml:space="preserve"> za projektovaných podmínek. Výkonové zkoušky budou provedeny v rozsahu plánu kontrol a zkoušek. </w:t>
      </w:r>
    </w:p>
    <w:p w:rsidR="004C55AF" w:rsidRPr="00040179" w:rsidRDefault="00B621B0" w:rsidP="00033EC3">
      <w:pPr>
        <w:pStyle w:val="Nadpis3"/>
        <w:keepLines/>
        <w:numPr>
          <w:ilvl w:val="2"/>
          <w:numId w:val="27"/>
        </w:numPr>
        <w:tabs>
          <w:tab w:val="left" w:pos="-2410"/>
          <w:tab w:val="left" w:pos="900"/>
        </w:tabs>
        <w:overflowPunct w:val="0"/>
        <w:autoSpaceDE w:val="0"/>
        <w:autoSpaceDN w:val="0"/>
        <w:adjustRightInd w:val="0"/>
        <w:spacing w:before="120" w:after="120"/>
        <w:ind w:left="1418" w:hanging="851"/>
        <w:textAlignment w:val="baseline"/>
        <w:rPr>
          <w:b w:val="0"/>
          <w:sz w:val="22"/>
          <w:szCs w:val="22"/>
        </w:rPr>
      </w:pPr>
      <w:r>
        <w:rPr>
          <w:b w:val="0"/>
          <w:sz w:val="22"/>
          <w:szCs w:val="22"/>
        </w:rPr>
        <w:tab/>
      </w:r>
      <w:r w:rsidR="004C55AF" w:rsidRPr="00040179">
        <w:rPr>
          <w:b w:val="0"/>
          <w:sz w:val="22"/>
          <w:szCs w:val="22"/>
        </w:rPr>
        <w:t xml:space="preserve">V průběhu zkušebního provozu je dílo provozováno </w:t>
      </w:r>
      <w:r w:rsidR="001F28FC">
        <w:rPr>
          <w:b w:val="0"/>
          <w:sz w:val="22"/>
          <w:szCs w:val="22"/>
        </w:rPr>
        <w:t>Objednatel</w:t>
      </w:r>
      <w:r w:rsidR="004C55AF" w:rsidRPr="00040179">
        <w:rPr>
          <w:b w:val="0"/>
          <w:sz w:val="22"/>
          <w:szCs w:val="22"/>
        </w:rPr>
        <w:t xml:space="preserve">em pod dozorem a zodpovědností </w:t>
      </w:r>
      <w:r w:rsidR="001F28FC">
        <w:rPr>
          <w:b w:val="0"/>
          <w:sz w:val="22"/>
          <w:szCs w:val="22"/>
        </w:rPr>
        <w:t>Zhotovitel</w:t>
      </w:r>
      <w:r w:rsidR="004C55AF" w:rsidRPr="00040179">
        <w:rPr>
          <w:b w:val="0"/>
          <w:sz w:val="22"/>
          <w:szCs w:val="22"/>
        </w:rPr>
        <w:t xml:space="preserve">e dle potřeby </w:t>
      </w:r>
      <w:r w:rsidR="001F28FC">
        <w:rPr>
          <w:b w:val="0"/>
          <w:sz w:val="22"/>
          <w:szCs w:val="22"/>
        </w:rPr>
        <w:t>Objednatel</w:t>
      </w:r>
      <w:r w:rsidR="004C55AF" w:rsidRPr="00040179">
        <w:rPr>
          <w:b w:val="0"/>
          <w:sz w:val="22"/>
          <w:szCs w:val="22"/>
        </w:rPr>
        <w:t>e v jím stanovených režimech provozu.</w:t>
      </w:r>
    </w:p>
    <w:p w:rsidR="004C55AF" w:rsidRPr="00040179" w:rsidRDefault="00B621B0" w:rsidP="00033EC3">
      <w:pPr>
        <w:pStyle w:val="Nadpis3"/>
        <w:keepLines/>
        <w:numPr>
          <w:ilvl w:val="2"/>
          <w:numId w:val="27"/>
        </w:numPr>
        <w:tabs>
          <w:tab w:val="left" w:pos="-2410"/>
          <w:tab w:val="left" w:pos="900"/>
        </w:tabs>
        <w:overflowPunct w:val="0"/>
        <w:autoSpaceDE w:val="0"/>
        <w:autoSpaceDN w:val="0"/>
        <w:adjustRightInd w:val="0"/>
        <w:spacing w:before="120" w:after="120"/>
        <w:ind w:left="1418" w:hanging="851"/>
        <w:textAlignment w:val="baseline"/>
        <w:rPr>
          <w:b w:val="0"/>
          <w:sz w:val="22"/>
          <w:szCs w:val="22"/>
        </w:rPr>
      </w:pPr>
      <w:r>
        <w:rPr>
          <w:b w:val="0"/>
          <w:sz w:val="22"/>
          <w:szCs w:val="22"/>
        </w:rPr>
        <w:tab/>
      </w:r>
      <w:r w:rsidR="004C55AF" w:rsidRPr="00040179">
        <w:rPr>
          <w:b w:val="0"/>
          <w:sz w:val="22"/>
          <w:szCs w:val="22"/>
        </w:rPr>
        <w:t xml:space="preserve">Po úspěšném provedení výkonových zkoušek a zkušebního provozu </w:t>
      </w:r>
      <w:r w:rsidR="001F28FC">
        <w:rPr>
          <w:b w:val="0"/>
          <w:sz w:val="22"/>
          <w:szCs w:val="22"/>
        </w:rPr>
        <w:t>Zhotovitel</w:t>
      </w:r>
      <w:r w:rsidR="004C55AF" w:rsidRPr="00040179">
        <w:rPr>
          <w:b w:val="0"/>
          <w:sz w:val="22"/>
          <w:szCs w:val="22"/>
        </w:rPr>
        <w:t xml:space="preserve"> předloží </w:t>
      </w:r>
      <w:r w:rsidR="001F28FC">
        <w:rPr>
          <w:b w:val="0"/>
          <w:sz w:val="22"/>
          <w:szCs w:val="22"/>
        </w:rPr>
        <w:t>Objednatel</w:t>
      </w:r>
      <w:r w:rsidR="004C55AF" w:rsidRPr="00040179">
        <w:rPr>
          <w:b w:val="0"/>
          <w:sz w:val="22"/>
          <w:szCs w:val="22"/>
        </w:rPr>
        <w:t xml:space="preserve">i k podpisu návrh protokolu o ukončení zkušebního provozu </w:t>
      </w:r>
      <w:r w:rsidR="008B6448">
        <w:rPr>
          <w:b w:val="0"/>
          <w:sz w:val="22"/>
          <w:szCs w:val="22"/>
        </w:rPr>
        <w:t>Díla</w:t>
      </w:r>
      <w:r w:rsidR="003B55BB" w:rsidRPr="00040179">
        <w:rPr>
          <w:b w:val="0"/>
          <w:sz w:val="22"/>
          <w:szCs w:val="22"/>
        </w:rPr>
        <w:t xml:space="preserve"> nebo jeho</w:t>
      </w:r>
      <w:r w:rsidR="004C55AF" w:rsidRPr="00040179">
        <w:rPr>
          <w:b w:val="0"/>
          <w:sz w:val="22"/>
          <w:szCs w:val="22"/>
        </w:rPr>
        <w:t xml:space="preserve"> části.  </w:t>
      </w:r>
    </w:p>
    <w:p w:rsidR="004C55AF" w:rsidRPr="00040179" w:rsidRDefault="001F28FC" w:rsidP="00033EC3">
      <w:pPr>
        <w:pStyle w:val="Nadpis2"/>
        <w:keepLines w:val="0"/>
        <w:numPr>
          <w:ilvl w:val="1"/>
          <w:numId w:val="21"/>
        </w:numPr>
        <w:overflowPunct w:val="0"/>
        <w:autoSpaceDE w:val="0"/>
        <w:autoSpaceDN w:val="0"/>
        <w:adjustRightInd w:val="0"/>
        <w:spacing w:after="0"/>
        <w:ind w:left="567" w:hanging="567"/>
        <w:textAlignment w:val="baseline"/>
      </w:pPr>
      <w:r>
        <w:t>Zhotovitel</w:t>
      </w:r>
      <w:r w:rsidR="0026442D">
        <w:t xml:space="preserve"> se zavazuje provést D</w:t>
      </w:r>
      <w:r w:rsidR="004C55AF" w:rsidRPr="00040179">
        <w:t xml:space="preserve">ílo vlastním jménem a na vlastní odpovědnost. </w:t>
      </w:r>
      <w:r>
        <w:t>Zhotovitel</w:t>
      </w:r>
      <w:r w:rsidR="004C55AF" w:rsidRPr="00040179">
        <w:t xml:space="preserve"> bude při plnění </w:t>
      </w:r>
      <w:r w:rsidR="008B6448">
        <w:t>Díla</w:t>
      </w:r>
      <w:r w:rsidR="004C55AF" w:rsidRPr="00040179">
        <w:t xml:space="preserve"> dle </w:t>
      </w:r>
      <w:r w:rsidR="002D1238">
        <w:t>Smlouv</w:t>
      </w:r>
      <w:r w:rsidR="004C55AF" w:rsidRPr="00040179">
        <w:t xml:space="preserve">y postupovat s odbornou péčí, dodávky, práce a služby, které jsou předmětem </w:t>
      </w:r>
      <w:r w:rsidR="002D1238">
        <w:t>Smlouv</w:t>
      </w:r>
      <w:r w:rsidR="004C55AF" w:rsidRPr="00040179">
        <w:t xml:space="preserve">y, </w:t>
      </w:r>
      <w:r>
        <w:t>Zhotovitel</w:t>
      </w:r>
      <w:r w:rsidR="004C55AF" w:rsidRPr="00040179">
        <w:t xml:space="preserve"> dodá nebo provede v takovém rozsahu a jakosti, aby výsledkem bylo kompletní a bezpečné </w:t>
      </w:r>
      <w:r w:rsidR="00031CA6">
        <w:t>D</w:t>
      </w:r>
      <w:r w:rsidR="00031CA6" w:rsidRPr="00040179">
        <w:t>ílo</w:t>
      </w:r>
      <w:r w:rsidR="004C55AF" w:rsidRPr="00040179">
        <w:t xml:space="preserve"> odpovídající podmínkám stanoveným </w:t>
      </w:r>
      <w:r w:rsidR="002D1238">
        <w:t>Smlouv</w:t>
      </w:r>
      <w:r w:rsidR="004C55AF" w:rsidRPr="00040179">
        <w:t>ou a účelu použití.</w:t>
      </w:r>
    </w:p>
    <w:p w:rsidR="004C55AF" w:rsidRDefault="004C55AF" w:rsidP="00033EC3">
      <w:pPr>
        <w:pStyle w:val="Nadpis2"/>
        <w:keepLines w:val="0"/>
        <w:numPr>
          <w:ilvl w:val="1"/>
          <w:numId w:val="21"/>
        </w:numPr>
        <w:overflowPunct w:val="0"/>
        <w:autoSpaceDE w:val="0"/>
        <w:autoSpaceDN w:val="0"/>
        <w:adjustRightInd w:val="0"/>
        <w:spacing w:after="0"/>
        <w:ind w:left="567" w:hanging="567"/>
        <w:textAlignment w:val="baseline"/>
      </w:pPr>
      <w:r w:rsidRPr="00040179">
        <w:t xml:space="preserve">Nic v tomto ustanovení čl. </w:t>
      </w:r>
      <w:r w:rsidR="00D237D3">
        <w:fldChar w:fldCharType="begin"/>
      </w:r>
      <w:r w:rsidR="001D1F4A">
        <w:instrText xml:space="preserve"> REF _Ref165426329 \r \h </w:instrText>
      </w:r>
      <w:r w:rsidR="00D237D3">
        <w:fldChar w:fldCharType="separate"/>
      </w:r>
      <w:r w:rsidR="004140A8">
        <w:t>11</w:t>
      </w:r>
      <w:r w:rsidR="00D237D3">
        <w:fldChar w:fldCharType="end"/>
      </w:r>
      <w:r w:rsidR="001D1F4A">
        <w:t xml:space="preserve"> </w:t>
      </w:r>
      <w:r w:rsidR="002D1238">
        <w:t>Smlouv</w:t>
      </w:r>
      <w:r w:rsidRPr="00040179">
        <w:t xml:space="preserve">y v žádném případě nezprošťuje </w:t>
      </w:r>
      <w:r w:rsidR="001F28FC">
        <w:t>Zhotovitel</w:t>
      </w:r>
      <w:r w:rsidRPr="00040179">
        <w:t xml:space="preserve">e odpovědnosti za kontroly, zkoušky, jakost, záruky či za jiné závazky podle </w:t>
      </w:r>
      <w:r w:rsidR="002D1238">
        <w:t>Smlouv</w:t>
      </w:r>
      <w:r w:rsidRPr="00040179">
        <w:t xml:space="preserve">y. Pokud není v ostatních ustanoveních </w:t>
      </w:r>
      <w:r w:rsidR="002D1238">
        <w:t>Smlouv</w:t>
      </w:r>
      <w:r w:rsidRPr="00040179">
        <w:t xml:space="preserve">y řečeno jinak, zkoušky uvedené ve </w:t>
      </w:r>
      <w:r w:rsidR="002D1238">
        <w:t>Smlouv</w:t>
      </w:r>
      <w:r w:rsidRPr="00040179">
        <w:t xml:space="preserve">ě, jimiž </w:t>
      </w:r>
      <w:r w:rsidR="001F28FC">
        <w:t>Zhotovitel</w:t>
      </w:r>
      <w:r w:rsidRPr="00040179">
        <w:t xml:space="preserve"> prokazuje soulad </w:t>
      </w:r>
      <w:r w:rsidR="008B6448">
        <w:t>Díla</w:t>
      </w:r>
      <w:r w:rsidRPr="00040179">
        <w:t xml:space="preserve"> se </w:t>
      </w:r>
      <w:r w:rsidR="002D1238">
        <w:t>Smlouv</w:t>
      </w:r>
      <w:r w:rsidRPr="00040179">
        <w:t xml:space="preserve">ou, provádí za přítomnosti </w:t>
      </w:r>
      <w:r w:rsidR="001F28FC">
        <w:t>Objednatel</w:t>
      </w:r>
      <w:r w:rsidRPr="00040179">
        <w:t xml:space="preserve">e a veškeré náklady s nimi spojené nese </w:t>
      </w:r>
      <w:r w:rsidR="001F28FC">
        <w:t>Zhotovitel</w:t>
      </w:r>
      <w:r w:rsidRPr="00040179">
        <w:t xml:space="preserve">, a to i v případě zkoušek opakovaných v důsledku neprokázání parametrů </w:t>
      </w:r>
      <w:r w:rsidR="008B6448">
        <w:t>Díla</w:t>
      </w:r>
      <w:r w:rsidRPr="00040179">
        <w:t xml:space="preserve"> stanovených ve </w:t>
      </w:r>
      <w:r w:rsidR="002D1238">
        <w:t>Smlouv</w:t>
      </w:r>
      <w:r w:rsidRPr="00040179">
        <w:t>ě - všechny tyto náklady jsou zahrnuty ve smluvní ceně.</w:t>
      </w:r>
    </w:p>
    <w:p w:rsidR="004C55AF" w:rsidRPr="001576D3" w:rsidRDefault="004C55AF" w:rsidP="00033EC3">
      <w:pPr>
        <w:pStyle w:val="Nadpis2"/>
        <w:keepLines w:val="0"/>
        <w:numPr>
          <w:ilvl w:val="1"/>
          <w:numId w:val="21"/>
        </w:numPr>
        <w:overflowPunct w:val="0"/>
        <w:autoSpaceDE w:val="0"/>
        <w:autoSpaceDN w:val="0"/>
        <w:adjustRightInd w:val="0"/>
        <w:spacing w:after="0"/>
        <w:ind w:left="567" w:hanging="567"/>
        <w:textAlignment w:val="baseline"/>
      </w:pPr>
      <w:r w:rsidRPr="00DB6E2B">
        <w:t>Změnové řízení</w:t>
      </w:r>
    </w:p>
    <w:p w:rsidR="004C55AF" w:rsidRPr="001576D3" w:rsidRDefault="004C55AF" w:rsidP="0026442D">
      <w:pPr>
        <w:pStyle w:val="Odstavec10"/>
        <w:keepNext/>
        <w:tabs>
          <w:tab w:val="num" w:pos="540"/>
        </w:tabs>
        <w:spacing w:before="240"/>
        <w:ind w:left="539" w:firstLine="1"/>
        <w:rPr>
          <w:rFonts w:cs="Arial"/>
        </w:rPr>
      </w:pPr>
      <w:r w:rsidRPr="001576D3">
        <w:t xml:space="preserve">Kdykoliv před dokončením </w:t>
      </w:r>
      <w:r w:rsidR="008B6448" w:rsidRPr="001576D3">
        <w:t>Díla</w:t>
      </w:r>
      <w:r w:rsidRPr="001576D3">
        <w:t xml:space="preserve"> si může </w:t>
      </w:r>
      <w:r w:rsidR="001F28FC" w:rsidRPr="001576D3">
        <w:t>Objednatel</w:t>
      </w:r>
      <w:r w:rsidRPr="001576D3">
        <w:t xml:space="preserve"> písemným oznámením </w:t>
      </w:r>
      <w:r w:rsidR="001F28FC" w:rsidRPr="001576D3">
        <w:t>Zhotovitel</w:t>
      </w:r>
      <w:r w:rsidRPr="001576D3">
        <w:t xml:space="preserve">i vyžádat změny </w:t>
      </w:r>
      <w:r w:rsidR="008B6448" w:rsidRPr="001576D3">
        <w:t>Díla</w:t>
      </w:r>
      <w:r w:rsidRPr="001576D3">
        <w:t xml:space="preserve"> nebo jeho části formou dopisu, e-mailu nebo zápisem ve stavebním deníku. Pokud se smluvní strany nedohodnou jinak, </w:t>
      </w:r>
      <w:r w:rsidR="001F28FC" w:rsidRPr="001576D3">
        <w:t>Zhotovitel</w:t>
      </w:r>
      <w:r w:rsidRPr="001576D3">
        <w:t xml:space="preserve"> do 7 pracovních dnů po obdržení požadavku </w:t>
      </w:r>
      <w:r w:rsidR="001F28FC" w:rsidRPr="001576D3">
        <w:t>Objednatel</w:t>
      </w:r>
      <w:r w:rsidRPr="001576D3">
        <w:t xml:space="preserve">e na změnu, navrhne a předloží </w:t>
      </w:r>
      <w:r w:rsidR="001F28FC" w:rsidRPr="001576D3">
        <w:t>Objednatel</w:t>
      </w:r>
      <w:r w:rsidRPr="001576D3">
        <w:t xml:space="preserve">i k odsouhlasení dokument změny </w:t>
      </w:r>
      <w:r w:rsidR="008B6448" w:rsidRPr="001576D3">
        <w:t>Díla</w:t>
      </w:r>
      <w:r w:rsidRPr="001576D3">
        <w:t xml:space="preserve"> ve formě Změnového listu.</w:t>
      </w:r>
    </w:p>
    <w:p w:rsidR="00CD2D39" w:rsidRDefault="00CD2D39" w:rsidP="0026442D">
      <w:pPr>
        <w:pStyle w:val="Odstavec10"/>
        <w:tabs>
          <w:tab w:val="num" w:pos="540"/>
        </w:tabs>
        <w:spacing w:before="0"/>
        <w:ind w:left="540"/>
        <w:rPr>
          <w:rFonts w:cs="Arial"/>
        </w:rPr>
      </w:pPr>
    </w:p>
    <w:p w:rsidR="0012063F" w:rsidRDefault="004C55AF" w:rsidP="00033EC3">
      <w:pPr>
        <w:pStyle w:val="Nadpis2"/>
        <w:keepLines w:val="0"/>
        <w:numPr>
          <w:ilvl w:val="1"/>
          <w:numId w:val="21"/>
        </w:numPr>
        <w:overflowPunct w:val="0"/>
        <w:autoSpaceDE w:val="0"/>
        <w:autoSpaceDN w:val="0"/>
        <w:adjustRightInd w:val="0"/>
        <w:spacing w:after="0"/>
        <w:ind w:left="567" w:hanging="567"/>
        <w:jc w:val="left"/>
        <w:textAlignment w:val="baseline"/>
      </w:pPr>
      <w:r w:rsidRPr="001576D3">
        <w:t xml:space="preserve">Tento Změnový list bude obsahovat návrh na provedení změny vč. doložení kalkulace ceny. Změnové listy, odsouhlasené </w:t>
      </w:r>
      <w:r w:rsidR="001F28FC" w:rsidRPr="001576D3">
        <w:t>Objednatel</w:t>
      </w:r>
      <w:r w:rsidRPr="001576D3">
        <w:t xml:space="preserve">em, budou podkladem k vypracování dodatku ke </w:t>
      </w:r>
      <w:r w:rsidR="002D1238" w:rsidRPr="001576D3">
        <w:t>Smlouv</w:t>
      </w:r>
      <w:r w:rsidRPr="001576D3">
        <w:t>ě.</w:t>
      </w:r>
    </w:p>
    <w:p w:rsidR="004C55AF" w:rsidRPr="00DB6E2B" w:rsidRDefault="004C55AF" w:rsidP="00033EC3">
      <w:pPr>
        <w:pStyle w:val="Nadpis2"/>
        <w:keepLines w:val="0"/>
        <w:numPr>
          <w:ilvl w:val="1"/>
          <w:numId w:val="21"/>
        </w:numPr>
        <w:overflowPunct w:val="0"/>
        <w:autoSpaceDE w:val="0"/>
        <w:autoSpaceDN w:val="0"/>
        <w:adjustRightInd w:val="0"/>
        <w:spacing w:after="0"/>
        <w:ind w:left="567" w:hanging="567"/>
        <w:textAlignment w:val="baseline"/>
      </w:pPr>
      <w:r w:rsidRPr="00DB6E2B">
        <w:t xml:space="preserve">Korekce při provádění </w:t>
      </w:r>
      <w:r w:rsidR="008B6448" w:rsidRPr="00DB6E2B">
        <w:t>Díla</w:t>
      </w:r>
    </w:p>
    <w:p w:rsidR="004C55AF" w:rsidRPr="00040179" w:rsidRDefault="004C55AF" w:rsidP="006D6372">
      <w:pPr>
        <w:pStyle w:val="Nadpis2"/>
        <w:keepLines w:val="0"/>
        <w:numPr>
          <w:ilvl w:val="0"/>
          <w:numId w:val="0"/>
        </w:numPr>
        <w:overflowPunct w:val="0"/>
        <w:autoSpaceDE w:val="0"/>
        <w:autoSpaceDN w:val="0"/>
        <w:adjustRightInd w:val="0"/>
        <w:spacing w:after="0"/>
        <w:ind w:left="567"/>
        <w:jc w:val="left"/>
        <w:textAlignment w:val="baseline"/>
      </w:pPr>
      <w:r w:rsidRPr="00040179">
        <w:t xml:space="preserve">Veškeré změny, úpravy a postupné korekce prováděné </w:t>
      </w:r>
      <w:r w:rsidR="001F28FC">
        <w:t>Zhotovitel</w:t>
      </w:r>
      <w:r w:rsidRPr="00040179">
        <w:t xml:space="preserve">em, které směřují k dosažení souladu </w:t>
      </w:r>
      <w:r w:rsidR="008B6448">
        <w:t>Díla</w:t>
      </w:r>
      <w:r w:rsidRPr="00040179">
        <w:t xml:space="preserve"> s podmínkami </w:t>
      </w:r>
      <w:r w:rsidR="002D1238">
        <w:t>Smlouv</w:t>
      </w:r>
      <w:r w:rsidRPr="00040179">
        <w:t xml:space="preserve">y, nebo které musí být </w:t>
      </w:r>
      <w:r w:rsidR="001F28FC">
        <w:t>Zhotovitel</w:t>
      </w:r>
      <w:r w:rsidRPr="00040179">
        <w:t xml:space="preserve">em provedeny na základě požadavků směřujících k dosažení provozuschopnosti a bezpečnosti </w:t>
      </w:r>
      <w:r w:rsidR="008B6448">
        <w:t>Díla</w:t>
      </w:r>
      <w:r w:rsidRPr="00040179">
        <w:t xml:space="preserve">, nemohou být chápány a vykládány jako změny </w:t>
      </w:r>
      <w:r w:rsidR="002D1238">
        <w:t>Smlouv</w:t>
      </w:r>
      <w:r w:rsidRPr="00040179">
        <w:t xml:space="preserve">y, nevztahuje se na ně ustanovení </w:t>
      </w:r>
      <w:r w:rsidR="001576D3">
        <w:t xml:space="preserve">článku </w:t>
      </w:r>
      <w:r w:rsidR="005710AB">
        <w:t>11</w:t>
      </w:r>
      <w:r w:rsidR="001576D3">
        <w:t>.10</w:t>
      </w:r>
      <w:r w:rsidRPr="00040179">
        <w:t xml:space="preserve"> </w:t>
      </w:r>
      <w:r w:rsidR="002D1238">
        <w:t>Smlouv</w:t>
      </w:r>
      <w:r w:rsidRPr="00040179">
        <w:t xml:space="preserve">y a nemohou být důvodem ani k úpravě smluvní ceny nebo ke změně termínů plnění </w:t>
      </w:r>
      <w:r w:rsidR="002D1238">
        <w:t>Smlouv</w:t>
      </w:r>
      <w:r w:rsidRPr="00040179">
        <w:t xml:space="preserve">y, platebního kalendáře nebo jiných podmínek </w:t>
      </w:r>
      <w:r w:rsidR="002D1238">
        <w:t>Smlouv</w:t>
      </w:r>
      <w:r w:rsidRPr="00040179">
        <w:t>y.</w:t>
      </w:r>
    </w:p>
    <w:p w:rsidR="004C55AF" w:rsidRPr="00040179" w:rsidRDefault="00A85EED" w:rsidP="00033EC3">
      <w:pPr>
        <w:pStyle w:val="Nadpis1"/>
        <w:numPr>
          <w:ilvl w:val="0"/>
          <w:numId w:val="21"/>
        </w:numPr>
        <w:tabs>
          <w:tab w:val="left" w:pos="567"/>
        </w:tabs>
        <w:overflowPunct w:val="0"/>
        <w:autoSpaceDE w:val="0"/>
        <w:autoSpaceDN w:val="0"/>
        <w:adjustRightInd w:val="0"/>
        <w:spacing w:before="480" w:after="240" w:line="360" w:lineRule="auto"/>
        <w:jc w:val="left"/>
        <w:textAlignment w:val="baseline"/>
        <w:rPr>
          <w:bCs/>
          <w:sz w:val="28"/>
          <w:szCs w:val="28"/>
        </w:rPr>
      </w:pPr>
      <w:bookmarkStart w:id="80" w:name="_Toc351657461"/>
      <w:bookmarkEnd w:id="74"/>
      <w:bookmarkEnd w:id="75"/>
      <w:bookmarkEnd w:id="76"/>
      <w:bookmarkEnd w:id="77"/>
      <w:r>
        <w:rPr>
          <w:bCs/>
          <w:sz w:val="28"/>
          <w:szCs w:val="28"/>
        </w:rPr>
        <w:lastRenderedPageBreak/>
        <w:t>S</w:t>
      </w:r>
      <w:r w:rsidR="004C55AF" w:rsidRPr="00040179">
        <w:rPr>
          <w:bCs/>
          <w:sz w:val="28"/>
          <w:szCs w:val="28"/>
        </w:rPr>
        <w:t>tavební deník</w:t>
      </w:r>
      <w:bookmarkEnd w:id="80"/>
    </w:p>
    <w:p w:rsidR="004C55AF" w:rsidRPr="00040179" w:rsidRDefault="001F28FC" w:rsidP="00033EC3">
      <w:pPr>
        <w:pStyle w:val="Nadpis2"/>
        <w:keepLines w:val="0"/>
        <w:numPr>
          <w:ilvl w:val="1"/>
          <w:numId w:val="21"/>
        </w:numPr>
        <w:overflowPunct w:val="0"/>
        <w:autoSpaceDE w:val="0"/>
        <w:autoSpaceDN w:val="0"/>
        <w:adjustRightInd w:val="0"/>
        <w:spacing w:after="0"/>
        <w:ind w:left="567" w:hanging="567"/>
        <w:textAlignment w:val="baseline"/>
      </w:pPr>
      <w:r>
        <w:t>Zhotovitel</w:t>
      </w:r>
      <w:r w:rsidR="004C55AF" w:rsidRPr="00040179">
        <w:t xml:space="preserve"> je povinen ode dne začátku realizace příslušné </w:t>
      </w:r>
      <w:r w:rsidR="002E0623">
        <w:t>část</w:t>
      </w:r>
      <w:r w:rsidR="009E04A1">
        <w:t>i</w:t>
      </w:r>
      <w:r w:rsidR="002E0623">
        <w:t xml:space="preserve"> Díla</w:t>
      </w:r>
      <w:r w:rsidR="004C55AF" w:rsidRPr="00040179">
        <w:t xml:space="preserve"> vést stavební deník (dále jen deník) pro každou </w:t>
      </w:r>
      <w:r w:rsidR="002E0623">
        <w:t>část Díla</w:t>
      </w:r>
      <w:r w:rsidR="00091973" w:rsidRPr="00040179">
        <w:t xml:space="preserve"> samostatně.</w:t>
      </w:r>
      <w:r w:rsidR="00515752">
        <w:t xml:space="preserve"> </w:t>
      </w:r>
      <w:r w:rsidR="00091973" w:rsidRPr="00040179">
        <w:t xml:space="preserve">Každý deník </w:t>
      </w:r>
      <w:r w:rsidR="004C55AF" w:rsidRPr="00040179">
        <w:t xml:space="preserve">musí být v úvodu nadepsán identifikačními údaji </w:t>
      </w:r>
      <w:r>
        <w:t>Zhotovitel</w:t>
      </w:r>
      <w:r w:rsidR="004C55AF" w:rsidRPr="00040179">
        <w:t xml:space="preserve">e a </w:t>
      </w:r>
      <w:r>
        <w:t>Objednatel</w:t>
      </w:r>
      <w:r w:rsidR="004C55AF" w:rsidRPr="00040179">
        <w:t xml:space="preserve">e včetně čísla </w:t>
      </w:r>
      <w:r w:rsidR="002D1238">
        <w:t>Smlouv</w:t>
      </w:r>
      <w:r w:rsidR="004C55AF" w:rsidRPr="00040179">
        <w:t xml:space="preserve">y. Do deníku se zapisují všechny skutečnosti rozhodné pro plnění </w:t>
      </w:r>
      <w:r w:rsidR="002D1238">
        <w:t>Smlouv</w:t>
      </w:r>
      <w:r w:rsidR="004C55AF" w:rsidRPr="00040179">
        <w:t xml:space="preserve">y, resp. příslušné </w:t>
      </w:r>
      <w:r w:rsidR="002E0623">
        <w:t>část</w:t>
      </w:r>
      <w:r w:rsidR="00515752">
        <w:t>i</w:t>
      </w:r>
      <w:r w:rsidR="002E0623">
        <w:t xml:space="preserve"> Díla</w:t>
      </w:r>
      <w:r w:rsidR="004C55AF" w:rsidRPr="00040179">
        <w:t>, zejména údaje o rozhodujícím časovém postupu prací, jakosti, údaje nu</w:t>
      </w:r>
      <w:r w:rsidR="00091973" w:rsidRPr="00040179">
        <w:t xml:space="preserve">tné pro posouzení prací orgány </w:t>
      </w:r>
      <w:r w:rsidR="004C55AF" w:rsidRPr="00040179">
        <w:t>státní správy a záznamy související s </w:t>
      </w:r>
      <w:r w:rsidR="00515752">
        <w:t>p</w:t>
      </w:r>
      <w:r w:rsidR="004C55AF" w:rsidRPr="00040179">
        <w:t xml:space="preserve">ravidly chování, účasti subdodavatelů na provádění předmětu plnění. Dále se zapisuje rozhodující dočasné zastupování oprávněných osob. Během pracovní doby musí být deník trvale přístupný. Povinnost vést deník končí předáním a převzetím </w:t>
      </w:r>
      <w:r w:rsidR="002E0623">
        <w:t>část Díla</w:t>
      </w:r>
      <w:r w:rsidR="004C55AF" w:rsidRPr="00040179">
        <w:t xml:space="preserve">. </w:t>
      </w:r>
    </w:p>
    <w:p w:rsidR="004C55AF" w:rsidRPr="00040179" w:rsidRDefault="004C55AF" w:rsidP="00033EC3">
      <w:pPr>
        <w:pStyle w:val="Nadpis2"/>
        <w:keepLines w:val="0"/>
        <w:numPr>
          <w:ilvl w:val="1"/>
          <w:numId w:val="21"/>
        </w:numPr>
        <w:overflowPunct w:val="0"/>
        <w:autoSpaceDE w:val="0"/>
        <w:autoSpaceDN w:val="0"/>
        <w:adjustRightInd w:val="0"/>
        <w:spacing w:after="0"/>
        <w:ind w:left="567" w:hanging="567"/>
        <w:textAlignment w:val="baseline"/>
      </w:pPr>
      <w:r w:rsidRPr="00040179">
        <w:t>Potřebné záznamy do deníku jsou oprávněny provádět osoby jednat ve věcech technický</w:t>
      </w:r>
      <w:r w:rsidR="00091973" w:rsidRPr="00040179">
        <w:t xml:space="preserve">ch, popřípadě pověřené osoby ve </w:t>
      </w:r>
      <w:r w:rsidRPr="00040179">
        <w:t xml:space="preserve">smyslu </w:t>
      </w:r>
      <w:r w:rsidR="002D1238">
        <w:t>Smlouv</w:t>
      </w:r>
      <w:r w:rsidRPr="00040179">
        <w:t>y, dále orgány státního dohledu a jiné p</w:t>
      </w:r>
      <w:r w:rsidR="00091973" w:rsidRPr="00040179">
        <w:t xml:space="preserve">říslušné orgány státní správy </w:t>
      </w:r>
      <w:r w:rsidRPr="00040179">
        <w:t xml:space="preserve">nebo osoby dle § 157 zák. č.183/2006 Sb. v platném znění. Tyto osoby mají právo provádět kontroly deníku a případné výhrady nebo upozornění k plnění </w:t>
      </w:r>
      <w:r w:rsidR="002D1238">
        <w:t>Smlouv</w:t>
      </w:r>
      <w:r w:rsidRPr="00040179">
        <w:t xml:space="preserve">y zapsat a potvrdit svým podpisem, a mají právo na průpis nebo fotokopii podepsanou </w:t>
      </w:r>
      <w:r w:rsidR="001F28FC">
        <w:t>Zhotovitel</w:t>
      </w:r>
      <w:r w:rsidRPr="00040179">
        <w:t xml:space="preserve">em v originále, včetně případných příloh. Na každý zápis obsahující výhradu či připomínku k průběhu, k termínům realizace, k jakosti, kvalitě provádění </w:t>
      </w:r>
      <w:r w:rsidR="002E0623">
        <w:t>Díla</w:t>
      </w:r>
      <w:r w:rsidRPr="00040179">
        <w:t xml:space="preserve">, porušování či neplnění povinností </w:t>
      </w:r>
      <w:r w:rsidR="001F28FC">
        <w:t>Zhotovitel</w:t>
      </w:r>
      <w:r w:rsidRPr="00040179">
        <w:t xml:space="preserve">e, je </w:t>
      </w:r>
      <w:r w:rsidR="001F28FC">
        <w:t>Zhotovitel</w:t>
      </w:r>
      <w:r w:rsidRPr="00040179">
        <w:t xml:space="preserve"> povinen reagovat nejpozději do tří pracovních dnů ode dne provedení zápisu ze strany </w:t>
      </w:r>
      <w:r w:rsidR="001F28FC">
        <w:t>Objednatel</w:t>
      </w:r>
      <w:r w:rsidRPr="00040179">
        <w:t>e.</w:t>
      </w:r>
    </w:p>
    <w:p w:rsidR="004C55AF" w:rsidRPr="00040179" w:rsidRDefault="004C55AF" w:rsidP="00033EC3">
      <w:pPr>
        <w:pStyle w:val="Nadpis2"/>
        <w:keepLines w:val="0"/>
        <w:numPr>
          <w:ilvl w:val="1"/>
          <w:numId w:val="21"/>
        </w:numPr>
        <w:overflowPunct w:val="0"/>
        <w:autoSpaceDE w:val="0"/>
        <w:autoSpaceDN w:val="0"/>
        <w:adjustRightInd w:val="0"/>
        <w:spacing w:after="0"/>
        <w:ind w:left="567" w:hanging="567"/>
        <w:textAlignment w:val="baseline"/>
      </w:pPr>
      <w:r w:rsidRPr="00040179">
        <w:t xml:space="preserve">Obsahové náležitosti stavebního deníku a způsob jeho vedení stanovuje </w:t>
      </w:r>
      <w:r w:rsidR="005C2499">
        <w:t>p</w:t>
      </w:r>
      <w:r w:rsidR="00385CBA">
        <w:t>říloh</w:t>
      </w:r>
      <w:r w:rsidRPr="00040179">
        <w:t xml:space="preserve">a </w:t>
      </w:r>
      <w:r w:rsidR="00787D51" w:rsidRPr="00040179">
        <w:t>č. 5 vyhlášky</w:t>
      </w:r>
      <w:r w:rsidRPr="00040179">
        <w:t xml:space="preserve"> 499/2006 Sb. v platném znění.</w:t>
      </w:r>
    </w:p>
    <w:p w:rsidR="004C55AF" w:rsidRPr="00040179" w:rsidRDefault="004C55AF" w:rsidP="00033EC3">
      <w:pPr>
        <w:pStyle w:val="Nadpis1"/>
        <w:numPr>
          <w:ilvl w:val="0"/>
          <w:numId w:val="21"/>
        </w:numPr>
        <w:tabs>
          <w:tab w:val="clear" w:pos="360"/>
        </w:tabs>
        <w:overflowPunct w:val="0"/>
        <w:autoSpaceDE w:val="0"/>
        <w:autoSpaceDN w:val="0"/>
        <w:adjustRightInd w:val="0"/>
        <w:spacing w:before="480" w:after="240" w:line="360" w:lineRule="auto"/>
        <w:ind w:left="567" w:hanging="567"/>
        <w:jc w:val="left"/>
        <w:textAlignment w:val="baseline"/>
        <w:rPr>
          <w:bCs/>
          <w:sz w:val="28"/>
          <w:szCs w:val="28"/>
        </w:rPr>
      </w:pPr>
      <w:bookmarkStart w:id="81" w:name="_Toc351657462"/>
      <w:r w:rsidRPr="00040179">
        <w:rPr>
          <w:bCs/>
          <w:sz w:val="28"/>
          <w:szCs w:val="28"/>
        </w:rPr>
        <w:t>Požadavky na pracoviště a pracovní prostředí na staveništi</w:t>
      </w:r>
      <w:bookmarkEnd w:id="81"/>
      <w:r w:rsidRPr="00040179">
        <w:rPr>
          <w:bCs/>
          <w:sz w:val="28"/>
          <w:szCs w:val="28"/>
        </w:rPr>
        <w:t xml:space="preserve">  </w:t>
      </w:r>
    </w:p>
    <w:p w:rsidR="004C55AF" w:rsidRPr="00040179" w:rsidRDefault="001F28FC" w:rsidP="00033EC3">
      <w:pPr>
        <w:pStyle w:val="Nadpis2"/>
        <w:keepLines w:val="0"/>
        <w:numPr>
          <w:ilvl w:val="1"/>
          <w:numId w:val="21"/>
        </w:numPr>
        <w:overflowPunct w:val="0"/>
        <w:autoSpaceDE w:val="0"/>
        <w:autoSpaceDN w:val="0"/>
        <w:adjustRightInd w:val="0"/>
        <w:spacing w:after="0"/>
        <w:ind w:left="567" w:hanging="567"/>
        <w:textAlignment w:val="baseline"/>
      </w:pPr>
      <w:r>
        <w:t>Zhotovitel</w:t>
      </w:r>
      <w:r w:rsidR="004C55AF" w:rsidRPr="00040179">
        <w:t xml:space="preserve"> zajistí v součinnosti s </w:t>
      </w:r>
      <w:r>
        <w:t>Objednatel</w:t>
      </w:r>
      <w:r w:rsidR="004C55AF" w:rsidRPr="00040179">
        <w:t>em vybavení pracoviště pro bezpečný výkon práce. Práce mohou být zahájeny pouze tehdy, pokud je pracoviště náležitě zajištěno a vybaveno.</w:t>
      </w:r>
    </w:p>
    <w:p w:rsidR="004C55AF" w:rsidRPr="00040179" w:rsidRDefault="001F28FC" w:rsidP="00033EC3">
      <w:pPr>
        <w:pStyle w:val="Nadpis2"/>
        <w:keepLines w:val="0"/>
        <w:numPr>
          <w:ilvl w:val="1"/>
          <w:numId w:val="21"/>
        </w:numPr>
        <w:overflowPunct w:val="0"/>
        <w:autoSpaceDE w:val="0"/>
        <w:autoSpaceDN w:val="0"/>
        <w:adjustRightInd w:val="0"/>
        <w:spacing w:after="0"/>
        <w:ind w:left="567" w:hanging="567"/>
        <w:textAlignment w:val="baseline"/>
      </w:pPr>
      <w:r>
        <w:t>Zhotovitel</w:t>
      </w:r>
      <w:r w:rsidR="004C55AF" w:rsidRPr="00040179">
        <w:t xml:space="preserve"> je povinen dodržovat další požadavky kladené na bezpečnost a ochranu zdraví při práci při přípravě projektu a realizaci </w:t>
      </w:r>
      <w:r w:rsidR="008B6448">
        <w:t>Díla</w:t>
      </w:r>
      <w:r w:rsidR="004C55AF" w:rsidRPr="00040179">
        <w:t>, jimiž jsou:</w:t>
      </w:r>
    </w:p>
    <w:p w:rsidR="00E2775F" w:rsidRPr="00040179" w:rsidRDefault="00E2775F" w:rsidP="00E2775F"/>
    <w:p w:rsidR="004C55AF" w:rsidRPr="00040179" w:rsidRDefault="004C55AF" w:rsidP="00164131">
      <w:pPr>
        <w:pStyle w:val="Odst15-odstup"/>
        <w:widowControl/>
        <w:numPr>
          <w:ilvl w:val="0"/>
          <w:numId w:val="7"/>
        </w:numPr>
        <w:rPr>
          <w:rFonts w:cs="Arial"/>
          <w:sz w:val="22"/>
        </w:rPr>
      </w:pPr>
      <w:r w:rsidRPr="00040179">
        <w:rPr>
          <w:rFonts w:cs="Arial"/>
          <w:sz w:val="22"/>
        </w:rPr>
        <w:t>udržování pořádku a čistoty na pracovišti,</w:t>
      </w:r>
    </w:p>
    <w:p w:rsidR="004C55AF" w:rsidRPr="00040179" w:rsidRDefault="004C55AF" w:rsidP="00164131">
      <w:pPr>
        <w:pStyle w:val="Odst15-odstup"/>
        <w:widowControl/>
        <w:numPr>
          <w:ilvl w:val="0"/>
          <w:numId w:val="7"/>
        </w:numPr>
        <w:rPr>
          <w:rFonts w:cs="Arial"/>
          <w:sz w:val="22"/>
        </w:rPr>
      </w:pPr>
      <w:r w:rsidRPr="00040179">
        <w:rPr>
          <w:rFonts w:cs="Arial"/>
          <w:sz w:val="22"/>
        </w:rPr>
        <w:t>uspořádání pracoviště podle příslušné dokumentace,</w:t>
      </w:r>
    </w:p>
    <w:p w:rsidR="004C55AF" w:rsidRPr="00040179" w:rsidRDefault="004C55AF" w:rsidP="00164131">
      <w:pPr>
        <w:pStyle w:val="Odst15-odstup"/>
        <w:widowControl/>
        <w:numPr>
          <w:ilvl w:val="0"/>
          <w:numId w:val="7"/>
        </w:numPr>
        <w:rPr>
          <w:rFonts w:cs="Arial"/>
          <w:sz w:val="22"/>
        </w:rPr>
      </w:pPr>
      <w:r w:rsidRPr="00040179">
        <w:rPr>
          <w:rFonts w:cs="Arial"/>
          <w:sz w:val="22"/>
        </w:rPr>
        <w:t>umístění pracoviště, jeho dostupnost, stanovení komunikací nebo prostoru pro příchod a pohyb fyzických osob, výrobních a pracovních prostředků a zařízení,</w:t>
      </w:r>
    </w:p>
    <w:p w:rsidR="004C55AF" w:rsidRPr="00040179" w:rsidRDefault="004C55AF" w:rsidP="00164131">
      <w:pPr>
        <w:pStyle w:val="Odst15-odstup"/>
        <w:widowControl/>
        <w:numPr>
          <w:ilvl w:val="0"/>
          <w:numId w:val="7"/>
        </w:numPr>
        <w:rPr>
          <w:rFonts w:cs="Arial"/>
          <w:sz w:val="22"/>
        </w:rPr>
      </w:pPr>
      <w:r w:rsidRPr="00040179">
        <w:rPr>
          <w:rFonts w:cs="Arial"/>
          <w:sz w:val="22"/>
        </w:rPr>
        <w:t>zajištění požadavků na manipulaci s materiálem,</w:t>
      </w:r>
    </w:p>
    <w:p w:rsidR="004C55AF" w:rsidRPr="00040179" w:rsidRDefault="004C55AF" w:rsidP="00164131">
      <w:pPr>
        <w:pStyle w:val="Odst15-odstup"/>
        <w:widowControl/>
        <w:numPr>
          <w:ilvl w:val="0"/>
          <w:numId w:val="7"/>
        </w:numPr>
        <w:rPr>
          <w:rFonts w:cs="Arial"/>
          <w:sz w:val="22"/>
        </w:rPr>
      </w:pPr>
      <w:r w:rsidRPr="00040179">
        <w:rPr>
          <w:rFonts w:cs="Arial"/>
          <w:sz w:val="22"/>
        </w:rPr>
        <w:t>předcházení zdravotním rizikům při práci s břemeny,</w:t>
      </w:r>
    </w:p>
    <w:p w:rsidR="004C55AF" w:rsidRPr="00040179" w:rsidRDefault="004C55AF" w:rsidP="00164131">
      <w:pPr>
        <w:pStyle w:val="Odst15-odstup"/>
        <w:widowControl/>
        <w:numPr>
          <w:ilvl w:val="0"/>
          <w:numId w:val="7"/>
        </w:numPr>
        <w:rPr>
          <w:rFonts w:cs="Arial"/>
          <w:sz w:val="22"/>
        </w:rPr>
      </w:pPr>
      <w:r w:rsidRPr="00040179">
        <w:rPr>
          <w:rFonts w:cs="Arial"/>
          <w:sz w:val="22"/>
        </w:rPr>
        <w:t>provádění kontroly před prvním použitím, během používání, při údržbě a pravidelném provádění kontrol strojů, technických zařízení, přístrojů a nářadí během používání s cílem odstranit nedostatky, které by mohly nepříznivě ovlivnit bezpečnost a ochranu zdraví,</w:t>
      </w:r>
    </w:p>
    <w:p w:rsidR="004C55AF" w:rsidRPr="00040179" w:rsidRDefault="004C55AF" w:rsidP="00164131">
      <w:pPr>
        <w:pStyle w:val="Odst15-odstup"/>
        <w:widowControl/>
        <w:numPr>
          <w:ilvl w:val="0"/>
          <w:numId w:val="7"/>
        </w:numPr>
        <w:rPr>
          <w:rFonts w:cs="Arial"/>
          <w:sz w:val="22"/>
        </w:rPr>
      </w:pPr>
      <w:r w:rsidRPr="00040179">
        <w:rPr>
          <w:rFonts w:cs="Arial"/>
          <w:sz w:val="22"/>
        </w:rPr>
        <w:t>splnění požadavků na odbornou způsobilost fyzických osob konajících práce na pracovišti,</w:t>
      </w:r>
    </w:p>
    <w:p w:rsidR="004C55AF" w:rsidRPr="00040179" w:rsidRDefault="004C55AF" w:rsidP="00164131">
      <w:pPr>
        <w:pStyle w:val="Odst15-odstup"/>
        <w:widowControl/>
        <w:numPr>
          <w:ilvl w:val="0"/>
          <w:numId w:val="7"/>
        </w:numPr>
        <w:rPr>
          <w:rFonts w:cs="Arial"/>
          <w:sz w:val="22"/>
        </w:rPr>
      </w:pPr>
      <w:r w:rsidRPr="00040179">
        <w:rPr>
          <w:rFonts w:cs="Arial"/>
          <w:sz w:val="22"/>
        </w:rPr>
        <w:lastRenderedPageBreak/>
        <w:t>určení a úprava ploch pro uskladnění, zejména nebezpečných látek, přípravků a materiálů,</w:t>
      </w:r>
    </w:p>
    <w:p w:rsidR="004C55AF" w:rsidRPr="00040179" w:rsidRDefault="004C55AF" w:rsidP="00164131">
      <w:pPr>
        <w:pStyle w:val="Odst15-odstup"/>
        <w:widowControl/>
        <w:numPr>
          <w:ilvl w:val="0"/>
          <w:numId w:val="7"/>
        </w:numPr>
        <w:rPr>
          <w:rFonts w:cs="Arial"/>
          <w:sz w:val="22"/>
        </w:rPr>
      </w:pPr>
      <w:r w:rsidRPr="00040179">
        <w:rPr>
          <w:rFonts w:cs="Arial"/>
          <w:sz w:val="22"/>
        </w:rPr>
        <w:t>splnění podmínek pro odstraňování a odvoz nebezpečných odpadů,</w:t>
      </w:r>
    </w:p>
    <w:p w:rsidR="004C55AF" w:rsidRPr="00040179" w:rsidRDefault="004C55AF" w:rsidP="00164131">
      <w:pPr>
        <w:pStyle w:val="Odst15-odstup"/>
        <w:widowControl/>
        <w:numPr>
          <w:ilvl w:val="0"/>
          <w:numId w:val="7"/>
        </w:numPr>
        <w:rPr>
          <w:rFonts w:cs="Arial"/>
          <w:sz w:val="22"/>
        </w:rPr>
      </w:pPr>
      <w:r w:rsidRPr="00040179">
        <w:rPr>
          <w:rFonts w:cs="Arial"/>
          <w:sz w:val="22"/>
        </w:rPr>
        <w:t>uskladňování, manipulace, odstraňování a odvoz odpadu a zbytků materiálů,</w:t>
      </w:r>
    </w:p>
    <w:p w:rsidR="004C55AF" w:rsidRPr="00040179" w:rsidRDefault="004C55AF" w:rsidP="00164131">
      <w:pPr>
        <w:pStyle w:val="Odst15-odstup"/>
        <w:widowControl/>
        <w:numPr>
          <w:ilvl w:val="0"/>
          <w:numId w:val="7"/>
        </w:numPr>
        <w:rPr>
          <w:rFonts w:cs="Arial"/>
          <w:sz w:val="22"/>
        </w:rPr>
      </w:pPr>
      <w:r w:rsidRPr="00040179">
        <w:rPr>
          <w:rFonts w:cs="Arial"/>
          <w:sz w:val="22"/>
        </w:rPr>
        <w:t>přizpůsobování času potřebného na jednotlivé práce nebo jejich etapy podle skutečného postupu prací,</w:t>
      </w:r>
    </w:p>
    <w:p w:rsidR="004C55AF" w:rsidRPr="00040179" w:rsidRDefault="004C55AF" w:rsidP="00164131">
      <w:pPr>
        <w:pStyle w:val="Odst15-odstup"/>
        <w:widowControl/>
        <w:numPr>
          <w:ilvl w:val="0"/>
          <w:numId w:val="7"/>
        </w:numPr>
        <w:rPr>
          <w:rFonts w:cs="Arial"/>
          <w:sz w:val="22"/>
        </w:rPr>
      </w:pPr>
      <w:r w:rsidRPr="00040179">
        <w:rPr>
          <w:rFonts w:cs="Arial"/>
          <w:sz w:val="22"/>
        </w:rPr>
        <w:t xml:space="preserve">předcházení ohrožení života a zdraví fyzických osob, které se s vědomím </w:t>
      </w:r>
      <w:r w:rsidR="001F28FC">
        <w:rPr>
          <w:rFonts w:cs="Arial"/>
          <w:sz w:val="22"/>
        </w:rPr>
        <w:t>Zhotovitel</w:t>
      </w:r>
      <w:r w:rsidRPr="00040179">
        <w:rPr>
          <w:rFonts w:cs="Arial"/>
          <w:sz w:val="22"/>
        </w:rPr>
        <w:t xml:space="preserve">e a </w:t>
      </w:r>
      <w:r w:rsidR="001F28FC">
        <w:rPr>
          <w:rFonts w:cs="Arial"/>
          <w:sz w:val="22"/>
        </w:rPr>
        <w:t>Objednatel</w:t>
      </w:r>
      <w:r w:rsidRPr="00040179">
        <w:rPr>
          <w:rFonts w:cs="Arial"/>
          <w:sz w:val="22"/>
        </w:rPr>
        <w:t>e mohou zdržovat na pracovišti,</w:t>
      </w:r>
    </w:p>
    <w:p w:rsidR="004C55AF" w:rsidRPr="00040179" w:rsidRDefault="004C55AF" w:rsidP="00164131">
      <w:pPr>
        <w:pStyle w:val="Odst15-odstup"/>
        <w:widowControl/>
        <w:numPr>
          <w:ilvl w:val="0"/>
          <w:numId w:val="7"/>
        </w:numPr>
        <w:rPr>
          <w:rFonts w:cs="Arial"/>
          <w:sz w:val="22"/>
        </w:rPr>
      </w:pPr>
      <w:r w:rsidRPr="00040179">
        <w:rPr>
          <w:rFonts w:cs="Arial"/>
          <w:sz w:val="22"/>
        </w:rPr>
        <w:t>zajištění spolupráce s jinými osobami,</w:t>
      </w:r>
    </w:p>
    <w:p w:rsidR="004C55AF" w:rsidRPr="00040179" w:rsidRDefault="004C55AF" w:rsidP="00164131">
      <w:pPr>
        <w:pStyle w:val="Odst15-odstup"/>
        <w:widowControl/>
        <w:numPr>
          <w:ilvl w:val="0"/>
          <w:numId w:val="7"/>
        </w:numPr>
        <w:rPr>
          <w:rFonts w:cs="Arial"/>
          <w:sz w:val="22"/>
        </w:rPr>
      </w:pPr>
      <w:r w:rsidRPr="00040179">
        <w:rPr>
          <w:rFonts w:cs="Arial"/>
          <w:sz w:val="22"/>
        </w:rPr>
        <w:t>předcházení rizikům vzájemného působení činností prováděných na pracovišti nebo v jeho těsné blízkosti,</w:t>
      </w:r>
    </w:p>
    <w:p w:rsidR="004C55AF" w:rsidRPr="00040179" w:rsidRDefault="004C55AF" w:rsidP="00164131">
      <w:pPr>
        <w:pStyle w:val="Odst15-odstup"/>
        <w:widowControl/>
        <w:numPr>
          <w:ilvl w:val="0"/>
          <w:numId w:val="7"/>
        </w:numPr>
        <w:rPr>
          <w:rFonts w:cs="Arial"/>
          <w:sz w:val="22"/>
        </w:rPr>
      </w:pPr>
      <w:r w:rsidRPr="00040179">
        <w:rPr>
          <w:rFonts w:cs="Arial"/>
          <w:sz w:val="22"/>
        </w:rPr>
        <w:t>vedení evidence přítomnosti zaměstnanců a dalších fyzických osob na pracovišti, které mu bylo předáno,</w:t>
      </w:r>
    </w:p>
    <w:p w:rsidR="004C55AF" w:rsidRPr="00040179" w:rsidRDefault="004C55AF" w:rsidP="00164131">
      <w:pPr>
        <w:pStyle w:val="Odst15-odstup"/>
        <w:widowControl/>
        <w:numPr>
          <w:ilvl w:val="0"/>
          <w:numId w:val="7"/>
        </w:numPr>
        <w:rPr>
          <w:rFonts w:cs="Arial"/>
          <w:sz w:val="22"/>
        </w:rPr>
      </w:pPr>
      <w:r w:rsidRPr="00040179">
        <w:rPr>
          <w:rFonts w:cs="Arial"/>
          <w:sz w:val="22"/>
        </w:rPr>
        <w:t>přijetí odpovídajících opatření, pokud budou n</w:t>
      </w:r>
      <w:r w:rsidR="0044709E" w:rsidRPr="00040179">
        <w:rPr>
          <w:rFonts w:cs="Arial"/>
          <w:sz w:val="22"/>
        </w:rPr>
        <w:t>a pracovišti vykonávány práce a </w:t>
      </w:r>
      <w:r w:rsidRPr="00040179">
        <w:rPr>
          <w:rFonts w:cs="Arial"/>
          <w:sz w:val="22"/>
        </w:rPr>
        <w:t>činnosti vystavující zaměstnance ohrožení života nebo poškození zdraví,</w:t>
      </w:r>
    </w:p>
    <w:p w:rsidR="004C55AF" w:rsidRPr="00040179" w:rsidRDefault="004C55AF" w:rsidP="00164131">
      <w:pPr>
        <w:pStyle w:val="Odst15-odstup"/>
        <w:widowControl/>
        <w:numPr>
          <w:ilvl w:val="0"/>
          <w:numId w:val="7"/>
        </w:numPr>
        <w:rPr>
          <w:rFonts w:cs="Arial"/>
          <w:sz w:val="22"/>
        </w:rPr>
      </w:pPr>
      <w:r w:rsidRPr="00040179">
        <w:rPr>
          <w:rFonts w:cs="Arial"/>
          <w:sz w:val="22"/>
        </w:rPr>
        <w:t>dodržování bližších minimálních požadavků na bezpečnost a ochranu zdraví při práci na staveništích stanovených prováděcím právním předpisem.</w:t>
      </w:r>
    </w:p>
    <w:p w:rsidR="004C55AF" w:rsidRPr="00040179" w:rsidRDefault="004C55AF" w:rsidP="00033EC3">
      <w:pPr>
        <w:pStyle w:val="Nadpis2"/>
        <w:keepLines w:val="0"/>
        <w:numPr>
          <w:ilvl w:val="1"/>
          <w:numId w:val="21"/>
        </w:numPr>
        <w:overflowPunct w:val="0"/>
        <w:autoSpaceDE w:val="0"/>
        <w:autoSpaceDN w:val="0"/>
        <w:adjustRightInd w:val="0"/>
        <w:spacing w:after="0"/>
        <w:ind w:left="567" w:hanging="567"/>
        <w:textAlignment w:val="baseline"/>
      </w:pPr>
      <w:r w:rsidRPr="00040179">
        <w:t>Bližší minimální požadavky na bezpečnost a ochranu zdraví při práci na staveništích a bližší vymezení prací a činností vystavujících zaměstnance a jiné fyzické osoby zvýšenému ohrožení života nebo zdraví, při jejichž výkonu je nezbytná zvláštní odborná způsobilost, stanoví zákon č. 309/2006 Sb., a vydané prováděcí právní předpisy.</w:t>
      </w:r>
    </w:p>
    <w:p w:rsidR="004C55AF" w:rsidRPr="00040179" w:rsidRDefault="001F28FC" w:rsidP="00033EC3">
      <w:pPr>
        <w:pStyle w:val="Nadpis2"/>
        <w:keepLines w:val="0"/>
        <w:numPr>
          <w:ilvl w:val="1"/>
          <w:numId w:val="21"/>
        </w:numPr>
        <w:overflowPunct w:val="0"/>
        <w:autoSpaceDE w:val="0"/>
        <w:autoSpaceDN w:val="0"/>
        <w:adjustRightInd w:val="0"/>
        <w:spacing w:after="0"/>
        <w:ind w:left="567" w:hanging="567"/>
        <w:textAlignment w:val="baseline"/>
      </w:pPr>
      <w:r>
        <w:t>Objednatel</w:t>
      </w:r>
      <w:r w:rsidR="004C55AF" w:rsidRPr="00040179">
        <w:t xml:space="preserve"> se zavazuje informovat </w:t>
      </w:r>
      <w:r>
        <w:t>Zhotovitel</w:t>
      </w:r>
      <w:r w:rsidR="004C55AF" w:rsidRPr="00040179">
        <w:t xml:space="preserve">e o určení koordinátora bezpečnosti na staveništi nebo o požadavku na zpracování </w:t>
      </w:r>
      <w:r w:rsidR="00150176">
        <w:t>P</w:t>
      </w:r>
      <w:r w:rsidR="004C55AF" w:rsidRPr="00040179">
        <w:t>lánu BOZP na staveništi dle požadavků zákona č. 309/2006 Sb., v platném znění.</w:t>
      </w:r>
      <w:r w:rsidR="00750B9C">
        <w:t xml:space="preserve"> Zhotovitel se zavazuje poskytnou</w:t>
      </w:r>
      <w:r w:rsidR="0013510C">
        <w:t>t</w:t>
      </w:r>
      <w:r w:rsidR="00750B9C">
        <w:t xml:space="preserve"> nezbytnou součinnost pro dodržování Plánu BOZP.</w:t>
      </w:r>
    </w:p>
    <w:p w:rsidR="004C55AF" w:rsidRPr="00040179" w:rsidRDefault="004C55AF" w:rsidP="00033EC3">
      <w:pPr>
        <w:pStyle w:val="Nadpis1"/>
        <w:numPr>
          <w:ilvl w:val="0"/>
          <w:numId w:val="21"/>
        </w:numPr>
        <w:tabs>
          <w:tab w:val="left" w:pos="567"/>
        </w:tabs>
        <w:overflowPunct w:val="0"/>
        <w:autoSpaceDE w:val="0"/>
        <w:autoSpaceDN w:val="0"/>
        <w:adjustRightInd w:val="0"/>
        <w:spacing w:before="480" w:after="240" w:line="360" w:lineRule="auto"/>
        <w:jc w:val="left"/>
        <w:textAlignment w:val="baseline"/>
        <w:rPr>
          <w:bCs/>
          <w:sz w:val="28"/>
          <w:szCs w:val="28"/>
        </w:rPr>
      </w:pPr>
      <w:bookmarkStart w:id="82" w:name="_Toc351657463"/>
      <w:bookmarkStart w:id="83" w:name="_Toc90278314"/>
      <w:r w:rsidRPr="00040179">
        <w:rPr>
          <w:bCs/>
          <w:sz w:val="28"/>
          <w:szCs w:val="28"/>
        </w:rPr>
        <w:t>Subdodavatelé</w:t>
      </w:r>
      <w:bookmarkEnd w:id="82"/>
    </w:p>
    <w:p w:rsidR="004C55AF" w:rsidRPr="00040179" w:rsidRDefault="001F28FC" w:rsidP="00033EC3">
      <w:pPr>
        <w:pStyle w:val="Nadpis2"/>
        <w:keepLines w:val="0"/>
        <w:numPr>
          <w:ilvl w:val="1"/>
          <w:numId w:val="21"/>
        </w:numPr>
        <w:overflowPunct w:val="0"/>
        <w:autoSpaceDE w:val="0"/>
        <w:autoSpaceDN w:val="0"/>
        <w:adjustRightInd w:val="0"/>
        <w:spacing w:after="0"/>
        <w:ind w:left="567" w:hanging="567"/>
        <w:textAlignment w:val="baseline"/>
      </w:pPr>
      <w:r>
        <w:t>Zhotovitel</w:t>
      </w:r>
      <w:r w:rsidR="004C55AF" w:rsidRPr="00040179">
        <w:t xml:space="preserve"> je povinen </w:t>
      </w:r>
      <w:r w:rsidR="0013510C">
        <w:t xml:space="preserve">realizaci </w:t>
      </w:r>
      <w:r w:rsidR="004C55AF" w:rsidRPr="00040179">
        <w:t>předmět</w:t>
      </w:r>
      <w:r w:rsidR="0013510C">
        <w:t>u</w:t>
      </w:r>
      <w:r w:rsidR="004C55AF" w:rsidRPr="00040179">
        <w:t xml:space="preserve"> </w:t>
      </w:r>
      <w:r w:rsidR="008B6448">
        <w:t>Díla</w:t>
      </w:r>
      <w:r w:rsidR="0013510C">
        <w:t xml:space="preserve"> </w:t>
      </w:r>
      <w:r w:rsidR="004C55AF" w:rsidRPr="00040179">
        <w:t xml:space="preserve">zajistit přednostně vlastními zaměstnanci nebo </w:t>
      </w:r>
      <w:r>
        <w:t>Objednatel</w:t>
      </w:r>
      <w:r w:rsidR="004C55AF" w:rsidRPr="00040179">
        <w:t xml:space="preserve">em odsouhlasenými subdodavateli. </w:t>
      </w:r>
    </w:p>
    <w:p w:rsidR="0012063F" w:rsidRDefault="0012063F" w:rsidP="0012063F">
      <w:pPr>
        <w:pStyle w:val="Nadpis2"/>
        <w:keepLines w:val="0"/>
        <w:numPr>
          <w:ilvl w:val="1"/>
          <w:numId w:val="21"/>
        </w:numPr>
        <w:overflowPunct w:val="0"/>
        <w:autoSpaceDE w:val="0"/>
        <w:autoSpaceDN w:val="0"/>
        <w:adjustRightInd w:val="0"/>
        <w:spacing w:after="0"/>
        <w:ind w:left="567" w:hanging="567"/>
        <w:textAlignment w:val="baseline"/>
      </w:pPr>
      <w:r w:rsidRPr="0012063F">
        <w:t>V případě, že zhotovitel v zadávacím řízení na zakázku prokázal splnění části kvalifikace prostřednictvím subdodavatele, musí tento subdodavatel i tomu odpovídající část plnění poskytovat. Zhotovitel je oprávněn změnit subdodavatele, pomocí kterého prokázal splnění části kvalifikace, jen ze závažných důvodů a s předchozím písemným souhlasem objednatele, přičemž nový subdodavatel musí disponovat minimálně stejnou kvalifikací, kterou původní subdodavatel prokázal za zhotovitele</w:t>
      </w:r>
    </w:p>
    <w:p w:rsidR="004C55AF" w:rsidRPr="00385CBA" w:rsidRDefault="004C55AF" w:rsidP="00033EC3">
      <w:pPr>
        <w:pStyle w:val="Nadpis2"/>
        <w:keepLines w:val="0"/>
        <w:numPr>
          <w:ilvl w:val="1"/>
          <w:numId w:val="21"/>
        </w:numPr>
        <w:overflowPunct w:val="0"/>
        <w:autoSpaceDE w:val="0"/>
        <w:autoSpaceDN w:val="0"/>
        <w:adjustRightInd w:val="0"/>
        <w:spacing w:after="0"/>
        <w:ind w:left="567" w:hanging="567"/>
        <w:textAlignment w:val="baseline"/>
      </w:pPr>
      <w:r w:rsidRPr="00040179">
        <w:t xml:space="preserve">V případech, že </w:t>
      </w:r>
      <w:r w:rsidR="001F28FC">
        <w:t>Zhotovitel</w:t>
      </w:r>
      <w:r w:rsidRPr="00040179">
        <w:t xml:space="preserve"> požaduje změnu </w:t>
      </w:r>
      <w:r w:rsidR="008C2FC2" w:rsidRPr="00040179">
        <w:t>s</w:t>
      </w:r>
      <w:r w:rsidRPr="00040179">
        <w:t>ubdodavatele uvedeného v </w:t>
      </w:r>
      <w:r w:rsidR="005710AB">
        <w:t>P</w:t>
      </w:r>
      <w:r w:rsidRPr="00040179">
        <w:t xml:space="preserve">říloze č. </w:t>
      </w:r>
      <w:r w:rsidR="006C3794" w:rsidRPr="00040179">
        <w:t>5</w:t>
      </w:r>
      <w:r w:rsidR="00033570" w:rsidRPr="00040179">
        <w:t xml:space="preserve"> </w:t>
      </w:r>
      <w:r w:rsidR="002D1238">
        <w:t>Smlouv</w:t>
      </w:r>
      <w:r w:rsidR="00033570" w:rsidRPr="00040179">
        <w:t>y</w:t>
      </w:r>
      <w:r w:rsidRPr="00040179">
        <w:t xml:space="preserve">, nebo později změněného </w:t>
      </w:r>
      <w:r w:rsidR="008C2FC2" w:rsidRPr="00040179">
        <w:t>s</w:t>
      </w:r>
      <w:r w:rsidRPr="00040179">
        <w:t xml:space="preserve">ubdodavatele odsouhlaseného </w:t>
      </w:r>
      <w:r w:rsidR="001F28FC">
        <w:t>Objednatel</w:t>
      </w:r>
      <w:r w:rsidRPr="00040179">
        <w:t xml:space="preserve">em, je povinen </w:t>
      </w:r>
      <w:r w:rsidR="001F28FC">
        <w:t>Zhotovitel</w:t>
      </w:r>
      <w:r w:rsidRPr="00040179">
        <w:t xml:space="preserve"> projednat s </w:t>
      </w:r>
      <w:r w:rsidR="001F28FC">
        <w:t>Objednatel</w:t>
      </w:r>
      <w:r w:rsidRPr="00040179">
        <w:t xml:space="preserve">em, konkrétně s osobou oprávněnou k jednání ve věcech technických, výběr nového vhodného subdodavatele, odsouhlasit rozsah a podmínky subdodávky, přičemž </w:t>
      </w:r>
      <w:r w:rsidR="001F28FC">
        <w:t>Objednatel</w:t>
      </w:r>
      <w:r w:rsidRPr="00040179">
        <w:t xml:space="preserve"> si vyhrazuje právo zvoleného </w:t>
      </w:r>
      <w:r w:rsidR="008C2FC2" w:rsidRPr="00040179">
        <w:t>s</w:t>
      </w:r>
      <w:r w:rsidRPr="00040179">
        <w:t xml:space="preserve">ubdodavatele neodsouhlasit. Subdodavatel a jeho zaměstnanci musí splňovat veškeré podmínky pro realizaci plnění </w:t>
      </w:r>
      <w:r w:rsidR="002D1238">
        <w:t>Smlouv</w:t>
      </w:r>
      <w:r w:rsidRPr="00040179">
        <w:t xml:space="preserve">y ve stejném rozsahu jako </w:t>
      </w:r>
      <w:r w:rsidR="001F28FC">
        <w:t>Zhotovitel</w:t>
      </w:r>
      <w:r w:rsidRPr="00040179">
        <w:t xml:space="preserve">, resp. původní subdodavatel. </w:t>
      </w:r>
      <w:r w:rsidR="001F28FC">
        <w:t>Zhotovitel</w:t>
      </w:r>
      <w:r w:rsidRPr="00040179">
        <w:t xml:space="preserve"> je povinen vynaložit veškerou odbornou péči k zajištění kvality subdodávky v </w:t>
      </w:r>
      <w:r w:rsidRPr="00385CBA">
        <w:t xml:space="preserve">souladu se svou příručkou zajištění jakosti. </w:t>
      </w:r>
    </w:p>
    <w:p w:rsidR="004C55AF" w:rsidRPr="00040179" w:rsidRDefault="004C55AF" w:rsidP="00033EC3">
      <w:pPr>
        <w:pStyle w:val="Nadpis2"/>
        <w:keepLines w:val="0"/>
        <w:numPr>
          <w:ilvl w:val="1"/>
          <w:numId w:val="21"/>
        </w:numPr>
        <w:overflowPunct w:val="0"/>
        <w:autoSpaceDE w:val="0"/>
        <w:autoSpaceDN w:val="0"/>
        <w:adjustRightInd w:val="0"/>
        <w:spacing w:after="0"/>
        <w:ind w:left="567" w:hanging="567"/>
        <w:textAlignment w:val="baseline"/>
      </w:pPr>
      <w:r w:rsidRPr="00040179">
        <w:lastRenderedPageBreak/>
        <w:t xml:space="preserve">Odsouhlasení změny </w:t>
      </w:r>
      <w:r w:rsidR="008C2FC2" w:rsidRPr="00040179">
        <w:t>s</w:t>
      </w:r>
      <w:r w:rsidRPr="00040179">
        <w:t xml:space="preserve">ubdodavatele </w:t>
      </w:r>
      <w:r w:rsidR="001F28FC">
        <w:t>Objednatel</w:t>
      </w:r>
      <w:r w:rsidRPr="00040179">
        <w:t xml:space="preserve">em se provádí formou zápisu v deníku. Po odsouhlasení </w:t>
      </w:r>
      <w:r w:rsidR="00DE207D">
        <w:t xml:space="preserve">oprávněnou osobou </w:t>
      </w:r>
      <w:r w:rsidR="001F28FC">
        <w:t>Objednatel</w:t>
      </w:r>
      <w:r w:rsidR="00DE207D">
        <w:t xml:space="preserve">e </w:t>
      </w:r>
      <w:r w:rsidRPr="00040179">
        <w:t xml:space="preserve">tuto změnu oznámí </w:t>
      </w:r>
      <w:r w:rsidR="001F28FC">
        <w:t>Zhotovitel</w:t>
      </w:r>
      <w:r w:rsidRPr="00040179">
        <w:t xml:space="preserve"> písemně s odkazem na příslušný zápis v deníku osobě </w:t>
      </w:r>
      <w:r w:rsidR="001F28FC">
        <w:t>Objednatel</w:t>
      </w:r>
      <w:r w:rsidRPr="00040179">
        <w:t xml:space="preserve">e oprávněné jednat ve věcech smluvních. Neprovádí se dodatkem ke </w:t>
      </w:r>
      <w:r w:rsidR="002D1238">
        <w:t>Smlouv</w:t>
      </w:r>
      <w:r w:rsidRPr="00040179">
        <w:t xml:space="preserve">ě. </w:t>
      </w:r>
    </w:p>
    <w:p w:rsidR="004C55AF" w:rsidRPr="00040179" w:rsidRDefault="00EE70A4" w:rsidP="00033EC3">
      <w:pPr>
        <w:pStyle w:val="Nadpis2"/>
        <w:keepLines w:val="0"/>
        <w:numPr>
          <w:ilvl w:val="1"/>
          <w:numId w:val="21"/>
        </w:numPr>
        <w:overflowPunct w:val="0"/>
        <w:autoSpaceDE w:val="0"/>
        <w:autoSpaceDN w:val="0"/>
        <w:adjustRightInd w:val="0"/>
        <w:spacing w:after="0"/>
        <w:ind w:left="567" w:hanging="567"/>
        <w:textAlignment w:val="baseline"/>
      </w:pPr>
      <w:r w:rsidRPr="00040179">
        <w:t>S ohledem na organizaci a</w:t>
      </w:r>
      <w:r w:rsidR="004C55AF" w:rsidRPr="00040179">
        <w:t xml:space="preserve"> bezpečnost práce mohou v rámci realizace </w:t>
      </w:r>
      <w:r w:rsidR="008B6448">
        <w:t>Díla</w:t>
      </w:r>
      <w:r w:rsidR="004C55AF" w:rsidRPr="00040179">
        <w:t xml:space="preserve"> vykonávat jakoukoliv činnost pouze pracovníci </w:t>
      </w:r>
      <w:r w:rsidR="001F28FC">
        <w:t>Zhotovitel</w:t>
      </w:r>
      <w:r w:rsidR="004C55AF" w:rsidRPr="00040179">
        <w:t xml:space="preserve">e a jeho subdodavatelů schválení </w:t>
      </w:r>
      <w:r w:rsidR="001F28FC">
        <w:t>Objednatel</w:t>
      </w:r>
      <w:r w:rsidR="004C55AF" w:rsidRPr="00040179">
        <w:t xml:space="preserve">em. Nejpozději 3 pracovní dny před zahájením jakýchkoliv prací na pracovišti předloží </w:t>
      </w:r>
      <w:r w:rsidR="001F28FC">
        <w:t>Zhotovitel</w:t>
      </w:r>
      <w:r w:rsidR="004C55AF" w:rsidRPr="00040179">
        <w:t xml:space="preserve"> ke schválení seznam všech pracovníků včetně pracovníků subdodavatelů, kteří budou provádět jakoukoliv činnost v rámci realizace </w:t>
      </w:r>
      <w:r w:rsidR="008B6448">
        <w:t>Díla</w:t>
      </w:r>
      <w:r w:rsidR="004C55AF" w:rsidRPr="00040179">
        <w:t xml:space="preserve">. Změny tohoto seznamu je </w:t>
      </w:r>
      <w:r w:rsidR="001F28FC">
        <w:t>Zhotovitel</w:t>
      </w:r>
      <w:r w:rsidR="004C55AF" w:rsidRPr="00040179">
        <w:t xml:space="preserve"> povinen předkládat nejpozději 3 pracovní dny před nástupem nových pracovníků na práce na pracovišti.</w:t>
      </w:r>
    </w:p>
    <w:p w:rsidR="004C55AF" w:rsidRPr="00040179" w:rsidRDefault="004C55AF" w:rsidP="00033EC3">
      <w:pPr>
        <w:pStyle w:val="Nadpis1"/>
        <w:numPr>
          <w:ilvl w:val="0"/>
          <w:numId w:val="21"/>
        </w:numPr>
        <w:tabs>
          <w:tab w:val="left" w:pos="567"/>
        </w:tabs>
        <w:overflowPunct w:val="0"/>
        <w:autoSpaceDE w:val="0"/>
        <w:autoSpaceDN w:val="0"/>
        <w:adjustRightInd w:val="0"/>
        <w:spacing w:before="480" w:after="240" w:line="360" w:lineRule="auto"/>
        <w:jc w:val="left"/>
        <w:textAlignment w:val="baseline"/>
        <w:rPr>
          <w:bCs/>
          <w:sz w:val="28"/>
          <w:szCs w:val="28"/>
        </w:rPr>
      </w:pPr>
      <w:bookmarkStart w:id="84" w:name="_Ref165426301"/>
      <w:bookmarkStart w:id="85" w:name="_Toc351657464"/>
      <w:r w:rsidRPr="00040179">
        <w:rPr>
          <w:bCs/>
          <w:sz w:val="28"/>
          <w:szCs w:val="28"/>
        </w:rPr>
        <w:t>Z</w:t>
      </w:r>
      <w:bookmarkEnd w:id="83"/>
      <w:r w:rsidR="0012063F">
        <w:rPr>
          <w:bCs/>
          <w:sz w:val="28"/>
          <w:szCs w:val="28"/>
        </w:rPr>
        <w:t>áruky</w:t>
      </w:r>
      <w:r w:rsidRPr="00040179">
        <w:rPr>
          <w:bCs/>
          <w:sz w:val="28"/>
          <w:szCs w:val="28"/>
        </w:rPr>
        <w:t xml:space="preserve"> za jakost</w:t>
      </w:r>
      <w:bookmarkEnd w:id="84"/>
      <w:bookmarkEnd w:id="85"/>
    </w:p>
    <w:p w:rsidR="004C55AF" w:rsidRPr="00040179" w:rsidRDefault="001F28FC" w:rsidP="00033EC3">
      <w:pPr>
        <w:pStyle w:val="Nadpis2"/>
        <w:keepLines w:val="0"/>
        <w:numPr>
          <w:ilvl w:val="1"/>
          <w:numId w:val="21"/>
        </w:numPr>
        <w:overflowPunct w:val="0"/>
        <w:autoSpaceDE w:val="0"/>
        <w:autoSpaceDN w:val="0"/>
        <w:adjustRightInd w:val="0"/>
        <w:spacing w:after="0"/>
        <w:ind w:left="567" w:hanging="567"/>
        <w:textAlignment w:val="baseline"/>
      </w:pPr>
      <w:r>
        <w:t>Zhotovitel</w:t>
      </w:r>
      <w:r w:rsidR="004C55AF" w:rsidRPr="00040179">
        <w:t xml:space="preserve"> poskytuje </w:t>
      </w:r>
      <w:r>
        <w:t>Objednatel</w:t>
      </w:r>
      <w:r w:rsidR="004C55AF" w:rsidRPr="00040179">
        <w:t xml:space="preserve">i záruku, že </w:t>
      </w:r>
      <w:r w:rsidR="001576D3">
        <w:t>D</w:t>
      </w:r>
      <w:r w:rsidR="004C55AF" w:rsidRPr="00040179">
        <w:t>ílo bude prost</w:t>
      </w:r>
      <w:r w:rsidR="0013510C">
        <w:t>o</w:t>
      </w:r>
      <w:r w:rsidR="004C55AF" w:rsidRPr="00040179">
        <w:t xml:space="preserve"> jakýchkoliv vad, věcných i právních. Dílo má vady, jestliže neodpovídá výsledku určenému ve </w:t>
      </w:r>
      <w:r w:rsidR="002D1238">
        <w:t>Smlouv</w:t>
      </w:r>
      <w:r w:rsidR="004C55AF" w:rsidRPr="00040179">
        <w:t xml:space="preserve">ě, účelu jeho využití, případně nemá vlastnosti výslovně stanovené </w:t>
      </w:r>
      <w:r w:rsidR="002D1238">
        <w:t>Smlouv</w:t>
      </w:r>
      <w:r w:rsidR="004C55AF" w:rsidRPr="00040179">
        <w:t xml:space="preserve">ou nebo obecně platnými předpisy. </w:t>
      </w:r>
    </w:p>
    <w:p w:rsidR="004C55AF" w:rsidRPr="00040179" w:rsidRDefault="001F28FC" w:rsidP="00033EC3">
      <w:pPr>
        <w:pStyle w:val="Nadpis2"/>
        <w:keepLines w:val="0"/>
        <w:numPr>
          <w:ilvl w:val="1"/>
          <w:numId w:val="21"/>
        </w:numPr>
        <w:overflowPunct w:val="0"/>
        <w:autoSpaceDE w:val="0"/>
        <w:autoSpaceDN w:val="0"/>
        <w:adjustRightInd w:val="0"/>
        <w:spacing w:after="0"/>
        <w:ind w:left="567" w:hanging="567"/>
        <w:textAlignment w:val="baseline"/>
      </w:pPr>
      <w:r>
        <w:t>Zhotovitel</w:t>
      </w:r>
      <w:r w:rsidR="004C55AF" w:rsidRPr="00040179">
        <w:t xml:space="preserve"> poskytuje na provedené </w:t>
      </w:r>
      <w:r w:rsidR="002E0623">
        <w:t>Díl</w:t>
      </w:r>
      <w:r w:rsidR="0013510C">
        <w:t>o</w:t>
      </w:r>
      <w:r w:rsidR="004C55AF" w:rsidRPr="00040179">
        <w:t xml:space="preserve"> záruku za jakost, která začíná běžet </w:t>
      </w:r>
      <w:r w:rsidR="00D90C5A">
        <w:t>d</w:t>
      </w:r>
      <w:r w:rsidR="009C79C0" w:rsidRPr="00040179">
        <w:t>nem</w:t>
      </w:r>
      <w:r w:rsidR="004C55AF" w:rsidRPr="00040179">
        <w:t xml:space="preserve"> následujícím po </w:t>
      </w:r>
      <w:r w:rsidR="009C79C0">
        <w:t>Dni</w:t>
      </w:r>
      <w:r w:rsidR="004C55AF" w:rsidRPr="00040179">
        <w:t xml:space="preserve"> předání a převzetí </w:t>
      </w:r>
      <w:r w:rsidR="0013510C">
        <w:t>D</w:t>
      </w:r>
      <w:r w:rsidR="002E0623">
        <w:t>íla</w:t>
      </w:r>
      <w:r w:rsidR="004C55AF" w:rsidRPr="00040179">
        <w:t>, takto:</w:t>
      </w:r>
    </w:p>
    <w:p w:rsidR="004C55AF" w:rsidRPr="00DB6E2B" w:rsidRDefault="004C55AF" w:rsidP="00033EC3">
      <w:pPr>
        <w:pStyle w:val="Nadpis2"/>
        <w:keepLines w:val="0"/>
        <w:numPr>
          <w:ilvl w:val="3"/>
          <w:numId w:val="21"/>
        </w:numPr>
        <w:overflowPunct w:val="0"/>
        <w:autoSpaceDE w:val="0"/>
        <w:autoSpaceDN w:val="0"/>
        <w:adjustRightInd w:val="0"/>
        <w:spacing w:after="0"/>
        <w:ind w:hanging="1161"/>
        <w:textAlignment w:val="baseline"/>
      </w:pPr>
      <w:r w:rsidRPr="00040179">
        <w:t xml:space="preserve">na projektovou dokumentaci a stavební práce </w:t>
      </w:r>
      <w:r w:rsidRPr="00DB6E2B">
        <w:t>60 měsíců.</w:t>
      </w:r>
    </w:p>
    <w:p w:rsidR="004C55AF" w:rsidRPr="00DB6E2B" w:rsidRDefault="00EE70A4" w:rsidP="00033EC3">
      <w:pPr>
        <w:pStyle w:val="Nadpis2"/>
        <w:keepLines w:val="0"/>
        <w:numPr>
          <w:ilvl w:val="3"/>
          <w:numId w:val="21"/>
        </w:numPr>
        <w:overflowPunct w:val="0"/>
        <w:autoSpaceDE w:val="0"/>
        <w:autoSpaceDN w:val="0"/>
        <w:adjustRightInd w:val="0"/>
        <w:spacing w:after="0"/>
        <w:ind w:hanging="1161"/>
        <w:textAlignment w:val="baseline"/>
      </w:pPr>
      <w:r w:rsidRPr="0013510C">
        <w:t xml:space="preserve">na </w:t>
      </w:r>
      <w:r w:rsidR="0013510C" w:rsidRPr="0013510C">
        <w:t>T</w:t>
      </w:r>
      <w:r w:rsidRPr="0013510C">
        <w:t xml:space="preserve">echnologickou část </w:t>
      </w:r>
      <w:r w:rsidR="001F28FC" w:rsidRPr="0013510C">
        <w:t>Díl</w:t>
      </w:r>
      <w:r w:rsidRPr="0013510C">
        <w:t>a</w:t>
      </w:r>
      <w:r w:rsidRPr="00DB6E2B">
        <w:t xml:space="preserve"> 3</w:t>
      </w:r>
      <w:r w:rsidR="004C55AF" w:rsidRPr="00DB6E2B">
        <w:t>6 měsíců.</w:t>
      </w:r>
    </w:p>
    <w:p w:rsidR="004C55AF" w:rsidRPr="00040179" w:rsidRDefault="004C55AF" w:rsidP="00033EC3">
      <w:pPr>
        <w:pStyle w:val="Nadpis2"/>
        <w:keepLines w:val="0"/>
        <w:numPr>
          <w:ilvl w:val="1"/>
          <w:numId w:val="21"/>
        </w:numPr>
        <w:overflowPunct w:val="0"/>
        <w:autoSpaceDE w:val="0"/>
        <w:autoSpaceDN w:val="0"/>
        <w:adjustRightInd w:val="0"/>
        <w:spacing w:after="0"/>
        <w:ind w:left="567" w:hanging="567"/>
        <w:textAlignment w:val="baseline"/>
      </w:pPr>
      <w:r w:rsidRPr="00040179">
        <w:t xml:space="preserve">Za vady zjištěné v záruční lhůtě </w:t>
      </w:r>
      <w:r w:rsidR="00321845" w:rsidRPr="00040179">
        <w:t xml:space="preserve">odpovídá </w:t>
      </w:r>
      <w:r w:rsidR="001F28FC">
        <w:t>Zhotovitel</w:t>
      </w:r>
      <w:r w:rsidR="00321845" w:rsidRPr="00040179">
        <w:t>. Za tyto vady</w:t>
      </w:r>
      <w:r w:rsidRPr="00040179">
        <w:t xml:space="preserve"> neodpovídá pouze</w:t>
      </w:r>
      <w:r w:rsidR="00321845" w:rsidRPr="00040179">
        <w:t xml:space="preserve"> tehdy, pokud</w:t>
      </w:r>
      <w:r w:rsidRPr="00040179">
        <w:t xml:space="preserve"> prokáže, že vada vznikla jako přímý důsledek toho, že </w:t>
      </w:r>
      <w:r w:rsidR="001F28FC">
        <w:t>Díl</w:t>
      </w:r>
      <w:r w:rsidRPr="00040179">
        <w:t xml:space="preserve">o nebylo v této záruční lhůtě provozováno </w:t>
      </w:r>
      <w:r w:rsidR="001F28FC">
        <w:t>Objednatel</w:t>
      </w:r>
      <w:r w:rsidRPr="00040179">
        <w:t xml:space="preserve">em v souladu s požadavky provozních předpisů a za podmínek stanovených </w:t>
      </w:r>
      <w:r w:rsidR="002D1238">
        <w:t>Smlouv</w:t>
      </w:r>
      <w:r w:rsidRPr="00040179">
        <w:t xml:space="preserve">ou. Do doby, než </w:t>
      </w:r>
      <w:r w:rsidR="001F28FC">
        <w:t>Zhotovitel</w:t>
      </w:r>
      <w:r w:rsidRPr="00040179">
        <w:t xml:space="preserve"> prokáže, že za vadu nese odpovědnost </w:t>
      </w:r>
      <w:r w:rsidR="001F28FC">
        <w:t>Objednatel</w:t>
      </w:r>
      <w:r w:rsidRPr="00040179">
        <w:t xml:space="preserve">, se má za to, že za vadu odpovídá </w:t>
      </w:r>
      <w:r w:rsidR="001F28FC">
        <w:t>Zhotovitel</w:t>
      </w:r>
      <w:r w:rsidRPr="00040179">
        <w:t xml:space="preserve"> a </w:t>
      </w:r>
      <w:r w:rsidR="001F28FC">
        <w:t>Zhotovitel</w:t>
      </w:r>
      <w:r w:rsidRPr="00040179">
        <w:t xml:space="preserve"> je povinen v této době zahájit a pokračovat na pracích spojených s odstraněním vady, jako kdyby za vadu odpovídal. </w:t>
      </w:r>
    </w:p>
    <w:p w:rsidR="004C55AF" w:rsidRPr="00040179" w:rsidRDefault="004C55AF" w:rsidP="00033EC3">
      <w:pPr>
        <w:pStyle w:val="Nadpis2"/>
        <w:keepLines w:val="0"/>
        <w:numPr>
          <w:ilvl w:val="1"/>
          <w:numId w:val="21"/>
        </w:numPr>
        <w:overflowPunct w:val="0"/>
        <w:autoSpaceDE w:val="0"/>
        <w:autoSpaceDN w:val="0"/>
        <w:adjustRightInd w:val="0"/>
        <w:spacing w:after="0"/>
        <w:ind w:left="567" w:hanging="567"/>
        <w:textAlignment w:val="baseline"/>
      </w:pPr>
      <w:r w:rsidRPr="00040179">
        <w:t xml:space="preserve">Oznámení vady (reklamace), včetně popisu, jak se vada projevuje nebo projevila, zašle </w:t>
      </w:r>
      <w:r w:rsidR="001F28FC">
        <w:t>Objednatel</w:t>
      </w:r>
      <w:r w:rsidRPr="00040179">
        <w:t xml:space="preserve"> </w:t>
      </w:r>
      <w:r w:rsidR="001F28FC">
        <w:t>Zhotovitel</w:t>
      </w:r>
      <w:r w:rsidRPr="00040179">
        <w:t xml:space="preserve">i písemně </w:t>
      </w:r>
      <w:r w:rsidR="00321845" w:rsidRPr="00040179">
        <w:t xml:space="preserve">elektronicky </w:t>
      </w:r>
      <w:r w:rsidRPr="00040179">
        <w:t xml:space="preserve">anebo doporučeným dopisem bez zbytečného odkladu poté, kdy vadu zjistil. V oznámení vady bude uvedena volba mezi následujícími nároky </w:t>
      </w:r>
      <w:r w:rsidR="001F28FC">
        <w:t>Objednatel</w:t>
      </w:r>
      <w:r w:rsidRPr="00040179">
        <w:t>e:</w:t>
      </w:r>
    </w:p>
    <w:p w:rsidR="004C55AF" w:rsidRPr="00040179" w:rsidRDefault="004C55AF" w:rsidP="00033EC3">
      <w:pPr>
        <w:pStyle w:val="Nadpis2"/>
        <w:keepLines w:val="0"/>
        <w:numPr>
          <w:ilvl w:val="3"/>
          <w:numId w:val="21"/>
        </w:numPr>
        <w:tabs>
          <w:tab w:val="clear" w:pos="2160"/>
          <w:tab w:val="num" w:pos="1418"/>
        </w:tabs>
        <w:overflowPunct w:val="0"/>
        <w:autoSpaceDE w:val="0"/>
        <w:autoSpaceDN w:val="0"/>
        <w:adjustRightInd w:val="0"/>
        <w:spacing w:after="0"/>
        <w:ind w:left="1418" w:hanging="851"/>
        <w:textAlignment w:val="baseline"/>
      </w:pPr>
      <w:r w:rsidRPr="00040179">
        <w:t xml:space="preserve">v případě neopravitelné vady má </w:t>
      </w:r>
      <w:r w:rsidR="001F28FC">
        <w:t>Objednatel</w:t>
      </w:r>
      <w:r w:rsidRPr="00040179">
        <w:t xml:space="preserve"> právo požadovat odstranění vady bezplatným dodáním nového </w:t>
      </w:r>
      <w:r w:rsidR="001F28FC">
        <w:t>Díl</w:t>
      </w:r>
      <w:r w:rsidRPr="00040179">
        <w:t xml:space="preserve">a nebo části </w:t>
      </w:r>
      <w:r w:rsidR="001F28FC">
        <w:t>Díl</w:t>
      </w:r>
      <w:r w:rsidRPr="00040179">
        <w:t xml:space="preserve">a - </w:t>
      </w:r>
      <w:r w:rsidR="001F28FC">
        <w:t>Zhotovitel</w:t>
      </w:r>
      <w:r w:rsidRPr="00040179">
        <w:t xml:space="preserve"> je povinen tak učinit neprodleně, nejpozději však ve lhůtě stanovené mu </w:t>
      </w:r>
      <w:r w:rsidR="001F28FC">
        <w:t>Objednatel</w:t>
      </w:r>
      <w:r w:rsidRPr="00040179">
        <w:t>em podle povahy vady</w:t>
      </w:r>
      <w:r w:rsidR="00BC5011">
        <w:t xml:space="preserve"> (standardní doba odstranění závady je do 48 hod. po oznámení </w:t>
      </w:r>
      <w:r w:rsidR="001F28FC">
        <w:t>Zhotovitel</w:t>
      </w:r>
      <w:r w:rsidR="00BC5011">
        <w:t>i)</w:t>
      </w:r>
      <w:r w:rsidRPr="00040179">
        <w:t>, nebo</w:t>
      </w:r>
    </w:p>
    <w:p w:rsidR="004C55AF" w:rsidRPr="00040179" w:rsidRDefault="004C55AF" w:rsidP="00033EC3">
      <w:pPr>
        <w:pStyle w:val="Nadpis2"/>
        <w:keepLines w:val="0"/>
        <w:numPr>
          <w:ilvl w:val="3"/>
          <w:numId w:val="21"/>
        </w:numPr>
        <w:tabs>
          <w:tab w:val="clear" w:pos="2160"/>
          <w:tab w:val="num" w:pos="1418"/>
        </w:tabs>
        <w:overflowPunct w:val="0"/>
        <w:autoSpaceDE w:val="0"/>
        <w:autoSpaceDN w:val="0"/>
        <w:adjustRightInd w:val="0"/>
        <w:spacing w:after="0"/>
        <w:ind w:left="1418" w:hanging="851"/>
        <w:textAlignment w:val="baseline"/>
      </w:pPr>
      <w:r w:rsidRPr="00040179">
        <w:t xml:space="preserve">požadovat odstranění vady bezplatnou opravou </w:t>
      </w:r>
      <w:r w:rsidR="001F28FC">
        <w:t>Díl</w:t>
      </w:r>
      <w:r w:rsidRPr="00040179">
        <w:t xml:space="preserve">a nebo jeho části - </w:t>
      </w:r>
      <w:r w:rsidR="001F28FC">
        <w:t>Zhotovitel</w:t>
      </w:r>
      <w:r w:rsidRPr="00040179">
        <w:t xml:space="preserve"> je povinen tak učinit neprodleně, nejpozději však ve lhůtě stanovené mu </w:t>
      </w:r>
      <w:r w:rsidR="001F28FC">
        <w:t>Objednatel</w:t>
      </w:r>
      <w:r w:rsidRPr="00040179">
        <w:t>em podle povahy vady</w:t>
      </w:r>
      <w:r w:rsidR="00BC5011">
        <w:t xml:space="preserve"> (standardní doba odstranění závady je do 48 hod. po oznámení </w:t>
      </w:r>
      <w:r w:rsidR="001F28FC">
        <w:t>Zhotovitel</w:t>
      </w:r>
      <w:r w:rsidR="00BC5011">
        <w:t>i)</w:t>
      </w:r>
      <w:r w:rsidRPr="00040179">
        <w:t>.</w:t>
      </w:r>
    </w:p>
    <w:p w:rsidR="004C55AF" w:rsidRPr="00040179" w:rsidRDefault="004C55AF" w:rsidP="00033EC3">
      <w:pPr>
        <w:pStyle w:val="Nadpis2"/>
        <w:keepLines w:val="0"/>
        <w:numPr>
          <w:ilvl w:val="1"/>
          <w:numId w:val="21"/>
        </w:numPr>
        <w:overflowPunct w:val="0"/>
        <w:autoSpaceDE w:val="0"/>
        <w:autoSpaceDN w:val="0"/>
        <w:adjustRightInd w:val="0"/>
        <w:spacing w:after="0"/>
        <w:ind w:left="567" w:hanging="567"/>
        <w:textAlignment w:val="baseline"/>
      </w:pPr>
      <w:r w:rsidRPr="00040179">
        <w:t xml:space="preserve">Lhůta uvedená v předchozím odstavci se počítá ode dne doručení oznámení vady </w:t>
      </w:r>
      <w:r w:rsidR="001F28FC">
        <w:t>Zhotovitel</w:t>
      </w:r>
      <w:r w:rsidRPr="00040179">
        <w:t>i, přičemž oznámení zaslané faxem nebo elektronickou poštou a následně do tří dnů potvrzeno doporučeným dopisem. Faxové nebo elektronické zprávy se mají za doručené dnem a hodinou jejich odeslání.</w:t>
      </w:r>
    </w:p>
    <w:p w:rsidR="004C55AF" w:rsidRPr="00040179" w:rsidRDefault="001F28FC" w:rsidP="00033EC3">
      <w:pPr>
        <w:pStyle w:val="Nadpis2"/>
        <w:keepLines w:val="0"/>
        <w:numPr>
          <w:ilvl w:val="1"/>
          <w:numId w:val="21"/>
        </w:numPr>
        <w:overflowPunct w:val="0"/>
        <w:autoSpaceDE w:val="0"/>
        <w:autoSpaceDN w:val="0"/>
        <w:adjustRightInd w:val="0"/>
        <w:spacing w:after="0"/>
        <w:ind w:left="567" w:hanging="567"/>
        <w:textAlignment w:val="baseline"/>
      </w:pPr>
      <w:r>
        <w:t>Objednatel</w:t>
      </w:r>
      <w:r w:rsidR="004C55AF" w:rsidRPr="00040179">
        <w:t xml:space="preserve"> umožní </w:t>
      </w:r>
      <w:r>
        <w:t>Zhotovitel</w:t>
      </w:r>
      <w:r w:rsidR="004C55AF" w:rsidRPr="00040179">
        <w:t xml:space="preserve">i přístup k </w:t>
      </w:r>
      <w:r>
        <w:t>Díl</w:t>
      </w:r>
      <w:r w:rsidR="004C55AF" w:rsidRPr="00040179">
        <w:t>u s cílem prověřit oznámenou vadu.</w:t>
      </w:r>
    </w:p>
    <w:p w:rsidR="004C55AF" w:rsidRPr="00040179" w:rsidRDefault="001F28FC" w:rsidP="00033EC3">
      <w:pPr>
        <w:pStyle w:val="Nadpis2"/>
        <w:keepLines w:val="0"/>
        <w:numPr>
          <w:ilvl w:val="1"/>
          <w:numId w:val="21"/>
        </w:numPr>
        <w:overflowPunct w:val="0"/>
        <w:autoSpaceDE w:val="0"/>
        <w:autoSpaceDN w:val="0"/>
        <w:adjustRightInd w:val="0"/>
        <w:spacing w:after="0"/>
        <w:ind w:left="567" w:hanging="567"/>
        <w:textAlignment w:val="baseline"/>
      </w:pPr>
      <w:r>
        <w:lastRenderedPageBreak/>
        <w:t>Zhotovitel</w:t>
      </w:r>
      <w:r w:rsidR="004C55AF" w:rsidRPr="00040179">
        <w:t xml:space="preserve"> je povinen zahájit v záruční době odstraňování vady </w:t>
      </w:r>
      <w:r>
        <w:t>Díl</w:t>
      </w:r>
      <w:r w:rsidR="004C55AF" w:rsidRPr="00040179">
        <w:t xml:space="preserve">a do </w:t>
      </w:r>
      <w:r w:rsidR="004C55AF" w:rsidRPr="00DB6E2B">
        <w:t>24 hodin</w:t>
      </w:r>
      <w:r w:rsidR="004C55AF" w:rsidRPr="00040179">
        <w:t xml:space="preserve"> po oznámení </w:t>
      </w:r>
      <w:r>
        <w:t>Objednatel</w:t>
      </w:r>
      <w:r w:rsidR="004C55AF" w:rsidRPr="00040179">
        <w:t>em, pokud se s </w:t>
      </w:r>
      <w:r>
        <w:t>Objednatel</w:t>
      </w:r>
      <w:r w:rsidR="004C55AF" w:rsidRPr="00040179">
        <w:t>em nedohodne jinak.</w:t>
      </w:r>
    </w:p>
    <w:p w:rsidR="004C55AF" w:rsidRPr="00040179" w:rsidRDefault="001F28FC" w:rsidP="00033EC3">
      <w:pPr>
        <w:pStyle w:val="Nadpis2"/>
        <w:keepLines w:val="0"/>
        <w:numPr>
          <w:ilvl w:val="1"/>
          <w:numId w:val="21"/>
        </w:numPr>
        <w:overflowPunct w:val="0"/>
        <w:autoSpaceDE w:val="0"/>
        <w:autoSpaceDN w:val="0"/>
        <w:adjustRightInd w:val="0"/>
        <w:spacing w:after="0"/>
        <w:ind w:left="567" w:hanging="567"/>
        <w:textAlignment w:val="baseline"/>
      </w:pPr>
      <w:r>
        <w:t>Zhotovitel</w:t>
      </w:r>
      <w:r w:rsidR="004C55AF" w:rsidRPr="00040179">
        <w:t xml:space="preserve"> je povinen odstranit vadu, i v případě, že odmítá odpovědnost za tuto vadu, a nese veškeré náklady s tím spojené, a to až do okamžiku než prokáže, že vadu nezavinil. </w:t>
      </w:r>
    </w:p>
    <w:p w:rsidR="004C55AF" w:rsidRPr="00040179" w:rsidRDefault="004C55AF" w:rsidP="00033EC3">
      <w:pPr>
        <w:pStyle w:val="Nadpis2"/>
        <w:keepLines w:val="0"/>
        <w:numPr>
          <w:ilvl w:val="1"/>
          <w:numId w:val="21"/>
        </w:numPr>
        <w:overflowPunct w:val="0"/>
        <w:autoSpaceDE w:val="0"/>
        <w:autoSpaceDN w:val="0"/>
        <w:adjustRightInd w:val="0"/>
        <w:spacing w:after="0"/>
        <w:ind w:left="567" w:hanging="567"/>
        <w:textAlignment w:val="baseline"/>
      </w:pPr>
      <w:r w:rsidRPr="00040179">
        <w:t xml:space="preserve">Neodstraní-li </w:t>
      </w:r>
      <w:r w:rsidR="001F28FC">
        <w:t>Zhotovitel</w:t>
      </w:r>
      <w:r w:rsidRPr="00040179">
        <w:t xml:space="preserve"> vady </w:t>
      </w:r>
      <w:r w:rsidR="001F28FC">
        <w:t>Díl</w:t>
      </w:r>
      <w:r w:rsidRPr="00040179">
        <w:t xml:space="preserve">a ve lhůtě stanovené mu </w:t>
      </w:r>
      <w:r w:rsidR="001F28FC">
        <w:t>Objednatel</w:t>
      </w:r>
      <w:r w:rsidRPr="00040179">
        <w:t xml:space="preserve">em, může </w:t>
      </w:r>
      <w:r w:rsidR="001F28FC">
        <w:t>Objednatel</w:t>
      </w:r>
      <w:r w:rsidRPr="00040179">
        <w:t xml:space="preserve"> rovněž vadu odstranit sám nebo ji nechat odstranit, a to na náklady </w:t>
      </w:r>
      <w:r w:rsidR="001F28FC">
        <w:t>Zhotovitel</w:t>
      </w:r>
      <w:r w:rsidRPr="00040179">
        <w:t xml:space="preserve">e, aniž by tím </w:t>
      </w:r>
      <w:r w:rsidR="001F28FC">
        <w:t>Objednatel</w:t>
      </w:r>
      <w:r w:rsidRPr="00040179">
        <w:t xml:space="preserve"> omezil jakákoliv svá práva daná mu </w:t>
      </w:r>
      <w:r w:rsidR="002D1238">
        <w:t>Smlouv</w:t>
      </w:r>
      <w:r w:rsidRPr="00040179">
        <w:t xml:space="preserve">ou. </w:t>
      </w:r>
      <w:r w:rsidR="001F28FC">
        <w:t>Zhotovitel</w:t>
      </w:r>
      <w:r w:rsidRPr="00040179">
        <w:t xml:space="preserve"> je povinen nahradit </w:t>
      </w:r>
      <w:r w:rsidR="001F28FC">
        <w:t>Objednatel</w:t>
      </w:r>
      <w:r w:rsidRPr="00040179">
        <w:t xml:space="preserve">i účelně a prokazatelně vynaložené náklady, které vznikly </w:t>
      </w:r>
      <w:r w:rsidR="001F28FC">
        <w:t>Objednatel</w:t>
      </w:r>
      <w:r w:rsidRPr="00040179">
        <w:t xml:space="preserve">i v souvislosti s odstraněním vady, a to do 21 </w:t>
      </w:r>
      <w:r w:rsidR="00787D51">
        <w:t>D</w:t>
      </w:r>
      <w:r w:rsidRPr="00040179">
        <w:t xml:space="preserve">nů po obdržení příslušné faktury </w:t>
      </w:r>
      <w:r w:rsidR="001F28FC">
        <w:t>Objednatel</w:t>
      </w:r>
      <w:r w:rsidRPr="00040179">
        <w:t>e.</w:t>
      </w:r>
    </w:p>
    <w:p w:rsidR="004C55AF" w:rsidRPr="00040179" w:rsidRDefault="004C55AF" w:rsidP="00033EC3">
      <w:pPr>
        <w:pStyle w:val="Nadpis2"/>
        <w:keepLines w:val="0"/>
        <w:numPr>
          <w:ilvl w:val="1"/>
          <w:numId w:val="21"/>
        </w:numPr>
        <w:overflowPunct w:val="0"/>
        <w:autoSpaceDE w:val="0"/>
        <w:autoSpaceDN w:val="0"/>
        <w:adjustRightInd w:val="0"/>
        <w:spacing w:after="0"/>
        <w:ind w:left="567" w:hanging="567"/>
        <w:textAlignment w:val="baseline"/>
      </w:pPr>
      <w:r w:rsidRPr="00040179">
        <w:t xml:space="preserve">Na vyměněnou nebo nově dodanou část </w:t>
      </w:r>
      <w:r w:rsidR="001F28FC">
        <w:t>Díl</w:t>
      </w:r>
      <w:r w:rsidRPr="00040179">
        <w:t xml:space="preserve">a v záruční lhůtě se vztahuje záruční lhůta v původní délce, která začíná běžet dnem následujícím po uvedení vyměněné nebo nově dodané části </w:t>
      </w:r>
      <w:r w:rsidR="001F28FC">
        <w:t>Díl</w:t>
      </w:r>
      <w:r w:rsidRPr="00040179">
        <w:t>a do provozu</w:t>
      </w:r>
      <w:r w:rsidR="001F2E7F" w:rsidRPr="00040179">
        <w:t xml:space="preserve">, ne však déle než 36 měsíců od předání a převzetí </w:t>
      </w:r>
      <w:r w:rsidR="001F28FC">
        <w:t>Díl</w:t>
      </w:r>
      <w:r w:rsidR="001F2E7F" w:rsidRPr="00040179">
        <w:t>a nebo jeho části</w:t>
      </w:r>
      <w:r w:rsidRPr="00040179">
        <w:t>.</w:t>
      </w:r>
    </w:p>
    <w:p w:rsidR="004C55AF" w:rsidRPr="00040179" w:rsidRDefault="004C55AF" w:rsidP="00033EC3">
      <w:pPr>
        <w:pStyle w:val="Nadpis2"/>
        <w:keepLines w:val="0"/>
        <w:numPr>
          <w:ilvl w:val="1"/>
          <w:numId w:val="21"/>
        </w:numPr>
        <w:overflowPunct w:val="0"/>
        <w:autoSpaceDE w:val="0"/>
        <w:autoSpaceDN w:val="0"/>
        <w:adjustRightInd w:val="0"/>
        <w:spacing w:after="0"/>
        <w:ind w:left="567" w:hanging="567"/>
        <w:textAlignment w:val="baseline"/>
      </w:pPr>
      <w:r w:rsidRPr="00040179">
        <w:t xml:space="preserve">Odstranění vady nemá vliv na nárok </w:t>
      </w:r>
      <w:r w:rsidR="001F28FC">
        <w:t>Objednatel</w:t>
      </w:r>
      <w:r w:rsidRPr="00040179">
        <w:t>e na smluvní pokutu a náhradu škody.</w:t>
      </w:r>
    </w:p>
    <w:p w:rsidR="004C55AF" w:rsidRPr="00040179" w:rsidRDefault="004C55AF" w:rsidP="00033EC3">
      <w:pPr>
        <w:pStyle w:val="Nadpis1"/>
        <w:numPr>
          <w:ilvl w:val="0"/>
          <w:numId w:val="21"/>
        </w:numPr>
        <w:tabs>
          <w:tab w:val="left" w:pos="567"/>
        </w:tabs>
        <w:overflowPunct w:val="0"/>
        <w:autoSpaceDE w:val="0"/>
        <w:autoSpaceDN w:val="0"/>
        <w:adjustRightInd w:val="0"/>
        <w:spacing w:before="480" w:after="240" w:line="360" w:lineRule="auto"/>
        <w:jc w:val="left"/>
        <w:textAlignment w:val="baseline"/>
        <w:rPr>
          <w:bCs/>
          <w:sz w:val="28"/>
          <w:szCs w:val="28"/>
        </w:rPr>
      </w:pPr>
      <w:bookmarkStart w:id="86" w:name="_Toc90278315"/>
      <w:bookmarkStart w:id="87" w:name="_Ref161476184"/>
      <w:bookmarkStart w:id="88" w:name="_Toc351657465"/>
      <w:bookmarkStart w:id="89" w:name="_Ref351666301"/>
      <w:bookmarkStart w:id="90" w:name="_Ref351982459"/>
      <w:r w:rsidRPr="00040179">
        <w:rPr>
          <w:bCs/>
          <w:sz w:val="28"/>
          <w:szCs w:val="28"/>
        </w:rPr>
        <w:t>SMLUVNÍ POKUTY</w:t>
      </w:r>
      <w:bookmarkEnd w:id="86"/>
      <w:bookmarkEnd w:id="87"/>
      <w:bookmarkEnd w:id="88"/>
      <w:bookmarkEnd w:id="89"/>
      <w:bookmarkEnd w:id="90"/>
    </w:p>
    <w:p w:rsidR="004C55AF" w:rsidRPr="007B3189" w:rsidRDefault="004C55AF" w:rsidP="00033EC3">
      <w:pPr>
        <w:pStyle w:val="Nadpis2"/>
        <w:keepLines w:val="0"/>
        <w:numPr>
          <w:ilvl w:val="1"/>
          <w:numId w:val="21"/>
        </w:numPr>
        <w:overflowPunct w:val="0"/>
        <w:autoSpaceDE w:val="0"/>
        <w:autoSpaceDN w:val="0"/>
        <w:adjustRightInd w:val="0"/>
        <w:spacing w:after="0"/>
        <w:ind w:left="567" w:hanging="567"/>
        <w:textAlignment w:val="baseline"/>
        <w:rPr>
          <w:u w:val="single"/>
        </w:rPr>
      </w:pPr>
      <w:bookmarkStart w:id="91" w:name="_Ref160856327"/>
      <w:bookmarkStart w:id="92" w:name="za23_1"/>
      <w:r w:rsidRPr="007B3189">
        <w:rPr>
          <w:u w:val="single"/>
        </w:rPr>
        <w:t>Smluvní pokuty za nedodržení termínů plnění</w:t>
      </w:r>
    </w:p>
    <w:p w:rsidR="004C55AF" w:rsidRPr="002927F6" w:rsidRDefault="004C55AF" w:rsidP="001F2E7F">
      <w:pPr>
        <w:pStyle w:val="Nadpis2"/>
        <w:keepLines w:val="0"/>
        <w:numPr>
          <w:ilvl w:val="0"/>
          <w:numId w:val="0"/>
        </w:numPr>
        <w:tabs>
          <w:tab w:val="num" w:pos="1332"/>
        </w:tabs>
        <w:overflowPunct w:val="0"/>
        <w:autoSpaceDE w:val="0"/>
        <w:autoSpaceDN w:val="0"/>
        <w:adjustRightInd w:val="0"/>
        <w:spacing w:after="0"/>
        <w:ind w:left="567"/>
        <w:textAlignment w:val="baseline"/>
      </w:pPr>
      <w:r w:rsidRPr="002927F6">
        <w:t xml:space="preserve">Při nedodržení termínů plnění </w:t>
      </w:r>
      <w:r w:rsidR="002D1238" w:rsidRPr="002927F6">
        <w:t>Smlouv</w:t>
      </w:r>
      <w:r w:rsidRPr="002927F6">
        <w:t xml:space="preserve">y </w:t>
      </w:r>
      <w:r w:rsidR="001F28FC" w:rsidRPr="002927F6">
        <w:t>Zhotovitel</w:t>
      </w:r>
      <w:r w:rsidRPr="002927F6">
        <w:t xml:space="preserve">em má </w:t>
      </w:r>
      <w:r w:rsidR="001F28FC" w:rsidRPr="002927F6">
        <w:t>Objednatel</w:t>
      </w:r>
      <w:r w:rsidRPr="002927F6">
        <w:t xml:space="preserve"> právo požadovat zaplacení a </w:t>
      </w:r>
      <w:r w:rsidR="001F28FC" w:rsidRPr="002927F6">
        <w:t>Zhotovitel</w:t>
      </w:r>
      <w:r w:rsidRPr="002927F6">
        <w:t xml:space="preserve"> povinnost zaplatit smluvní pokuty:</w:t>
      </w:r>
      <w:bookmarkEnd w:id="91"/>
    </w:p>
    <w:p w:rsidR="008965B8" w:rsidRPr="002927F6" w:rsidRDefault="001F2E7F" w:rsidP="00033EC3">
      <w:pPr>
        <w:pStyle w:val="Nadpis2"/>
        <w:keepLines w:val="0"/>
        <w:numPr>
          <w:ilvl w:val="3"/>
          <w:numId w:val="21"/>
        </w:numPr>
        <w:overflowPunct w:val="0"/>
        <w:autoSpaceDE w:val="0"/>
        <w:autoSpaceDN w:val="0"/>
        <w:adjustRightInd w:val="0"/>
        <w:spacing w:after="0"/>
        <w:ind w:left="1418" w:hanging="851"/>
        <w:textAlignment w:val="baseline"/>
      </w:pPr>
      <w:r w:rsidRPr="002927F6">
        <w:t xml:space="preserve">Za nedodržení dohodnutého </w:t>
      </w:r>
      <w:r w:rsidR="009C1705" w:rsidRPr="002927F6">
        <w:t>Milníku</w:t>
      </w:r>
      <w:r w:rsidRPr="002927F6">
        <w:t xml:space="preserve"> </w:t>
      </w:r>
      <w:r w:rsidR="008965B8" w:rsidRPr="002927F6">
        <w:t>Předání a převzetí Díla do předčasného užívání – zahájení Dodávek tepla (odstavec 6.2.5 Smlouvy) je Objednatel oprávněn požadovat a Zhotovitel povinen zaplatit smluvní pokutu ve výši 50.000,- Kč za každý i započatý Den prodlení.</w:t>
      </w:r>
    </w:p>
    <w:p w:rsidR="001F2E7F" w:rsidRPr="002927F6" w:rsidRDefault="008965B8" w:rsidP="00033EC3">
      <w:pPr>
        <w:pStyle w:val="Nadpis2"/>
        <w:keepLines w:val="0"/>
        <w:numPr>
          <w:ilvl w:val="3"/>
          <w:numId w:val="21"/>
        </w:numPr>
        <w:tabs>
          <w:tab w:val="clear" w:pos="2160"/>
          <w:tab w:val="num" w:pos="1418"/>
        </w:tabs>
        <w:overflowPunct w:val="0"/>
        <w:autoSpaceDE w:val="0"/>
        <w:autoSpaceDN w:val="0"/>
        <w:adjustRightInd w:val="0"/>
        <w:spacing w:after="0"/>
        <w:ind w:left="1418" w:hanging="851"/>
        <w:textAlignment w:val="baseline"/>
      </w:pPr>
      <w:r w:rsidRPr="002927F6">
        <w:t xml:space="preserve">Za nedodržení dohodnutého </w:t>
      </w:r>
      <w:r w:rsidR="009C1705" w:rsidRPr="002927F6">
        <w:t>Milníku</w:t>
      </w:r>
      <w:r w:rsidRPr="002927F6">
        <w:t xml:space="preserve"> </w:t>
      </w:r>
      <w:r w:rsidR="000B479A" w:rsidRPr="002927F6">
        <w:t>Předání a p</w:t>
      </w:r>
      <w:r w:rsidR="001F2E7F" w:rsidRPr="002927F6">
        <w:t xml:space="preserve">řevzetí </w:t>
      </w:r>
      <w:r w:rsidR="001F28FC" w:rsidRPr="002927F6">
        <w:t>Díl</w:t>
      </w:r>
      <w:r w:rsidR="001F2E7F" w:rsidRPr="002927F6">
        <w:t xml:space="preserve">a </w:t>
      </w:r>
      <w:r w:rsidRPr="002927F6">
        <w:t xml:space="preserve">(článek 6.2.7. Smlouvy) </w:t>
      </w:r>
      <w:r w:rsidR="001F2E7F" w:rsidRPr="002927F6">
        <w:t xml:space="preserve">je </w:t>
      </w:r>
      <w:r w:rsidR="001F28FC" w:rsidRPr="002927F6">
        <w:t>Objednatel</w:t>
      </w:r>
      <w:r w:rsidR="001F2E7F" w:rsidRPr="002927F6">
        <w:t xml:space="preserve"> oprávněn požadovat a </w:t>
      </w:r>
      <w:r w:rsidR="001F28FC" w:rsidRPr="002927F6">
        <w:t>Zhotovitel</w:t>
      </w:r>
      <w:r w:rsidR="001F2E7F" w:rsidRPr="002927F6">
        <w:t xml:space="preserve"> povinen zaplatit smluvní pokutu ve výši 100.000,- Kč za každý i započatý </w:t>
      </w:r>
      <w:r w:rsidR="0075407C" w:rsidRPr="002927F6">
        <w:t>D</w:t>
      </w:r>
      <w:r w:rsidR="001F2E7F" w:rsidRPr="002927F6">
        <w:t>en prodlení.</w:t>
      </w:r>
    </w:p>
    <w:p w:rsidR="001F2E7F" w:rsidRPr="002927F6" w:rsidRDefault="001F2E7F" w:rsidP="00033EC3">
      <w:pPr>
        <w:pStyle w:val="Nadpis2"/>
        <w:keepLines w:val="0"/>
        <w:numPr>
          <w:ilvl w:val="3"/>
          <w:numId w:val="21"/>
        </w:numPr>
        <w:tabs>
          <w:tab w:val="clear" w:pos="2160"/>
          <w:tab w:val="num" w:pos="1418"/>
        </w:tabs>
        <w:overflowPunct w:val="0"/>
        <w:autoSpaceDE w:val="0"/>
        <w:autoSpaceDN w:val="0"/>
        <w:adjustRightInd w:val="0"/>
        <w:spacing w:after="0"/>
        <w:ind w:left="1418" w:hanging="851"/>
        <w:textAlignment w:val="baseline"/>
      </w:pPr>
      <w:r w:rsidRPr="002927F6">
        <w:t xml:space="preserve">Za nedodržení termínu odstranění vad a nedodělků, které nebrání řádnému užívání </w:t>
      </w:r>
      <w:r w:rsidR="001F28FC" w:rsidRPr="002927F6">
        <w:t>Díl</w:t>
      </w:r>
      <w:r w:rsidRPr="002927F6">
        <w:t xml:space="preserve">a nebo jeho části, zjištěných a zaprotokolovaných při předání a převzetí hotového </w:t>
      </w:r>
      <w:r w:rsidR="001F28FC" w:rsidRPr="002927F6">
        <w:t>Díl</w:t>
      </w:r>
      <w:r w:rsidRPr="002927F6">
        <w:t xml:space="preserve">a, je </w:t>
      </w:r>
      <w:r w:rsidR="001F28FC" w:rsidRPr="002927F6">
        <w:t>Objednatel</w:t>
      </w:r>
      <w:r w:rsidRPr="002927F6">
        <w:t xml:space="preserve"> oprávněn požadovat a </w:t>
      </w:r>
      <w:r w:rsidR="001F28FC" w:rsidRPr="002927F6">
        <w:t>Zhotovitel</w:t>
      </w:r>
      <w:r w:rsidRPr="002927F6">
        <w:t xml:space="preserve"> povinen zaplatit smluvní pokutu ve výši 1.000,- Kč </w:t>
      </w:r>
      <w:r w:rsidR="008965B8" w:rsidRPr="002927F6">
        <w:t xml:space="preserve">za </w:t>
      </w:r>
      <w:r w:rsidRPr="002927F6">
        <w:t xml:space="preserve">každý i započatý </w:t>
      </w:r>
      <w:r w:rsidR="0075407C" w:rsidRPr="002927F6">
        <w:t>D</w:t>
      </w:r>
      <w:r w:rsidRPr="002927F6">
        <w:t>en prodlení.</w:t>
      </w:r>
    </w:p>
    <w:p w:rsidR="001F2E7F" w:rsidRPr="002927F6" w:rsidRDefault="001F2E7F" w:rsidP="00033EC3">
      <w:pPr>
        <w:pStyle w:val="Nadpis2"/>
        <w:keepLines w:val="0"/>
        <w:numPr>
          <w:ilvl w:val="3"/>
          <w:numId w:val="21"/>
        </w:numPr>
        <w:tabs>
          <w:tab w:val="clear" w:pos="2160"/>
          <w:tab w:val="num" w:pos="1418"/>
        </w:tabs>
        <w:overflowPunct w:val="0"/>
        <w:autoSpaceDE w:val="0"/>
        <w:autoSpaceDN w:val="0"/>
        <w:adjustRightInd w:val="0"/>
        <w:spacing w:after="0"/>
        <w:ind w:left="1418" w:hanging="851"/>
        <w:textAlignment w:val="baseline"/>
      </w:pPr>
      <w:r w:rsidRPr="002927F6">
        <w:t xml:space="preserve">Při nedodržení termínu nastoupení k odstranění vad v záruční lhůtě po jejich prokazatelném nahlášení vinou na straně </w:t>
      </w:r>
      <w:r w:rsidR="001F28FC" w:rsidRPr="002927F6">
        <w:t>Zhotovitel</w:t>
      </w:r>
      <w:r w:rsidRPr="002927F6">
        <w:t xml:space="preserve">e je </w:t>
      </w:r>
      <w:r w:rsidR="001F28FC" w:rsidRPr="002927F6">
        <w:t>Objednatel</w:t>
      </w:r>
      <w:r w:rsidRPr="002927F6">
        <w:t xml:space="preserve"> oprávněn požadovat a </w:t>
      </w:r>
      <w:r w:rsidR="001F28FC" w:rsidRPr="002927F6">
        <w:t>Zhotovitel</w:t>
      </w:r>
      <w:r w:rsidRPr="002927F6">
        <w:t xml:space="preserve"> povinen zaplatit smluvní pokutu u:</w:t>
      </w:r>
    </w:p>
    <w:p w:rsidR="001F2E7F" w:rsidRPr="002927F6" w:rsidRDefault="001F2E7F" w:rsidP="00164131">
      <w:pPr>
        <w:widowControl w:val="0"/>
        <w:numPr>
          <w:ilvl w:val="0"/>
          <w:numId w:val="11"/>
        </w:numPr>
        <w:overflowPunct w:val="0"/>
        <w:autoSpaceDE w:val="0"/>
        <w:autoSpaceDN w:val="0"/>
        <w:adjustRightInd w:val="0"/>
        <w:spacing w:before="120"/>
        <w:ind w:left="1222" w:firstLine="196"/>
        <w:textAlignment w:val="baseline"/>
        <w:rPr>
          <w:sz w:val="22"/>
          <w:szCs w:val="22"/>
        </w:rPr>
      </w:pPr>
      <w:r w:rsidRPr="002927F6">
        <w:rPr>
          <w:sz w:val="22"/>
          <w:szCs w:val="22"/>
        </w:rPr>
        <w:t xml:space="preserve">vad ohrožujících provoz (havarijní vady) ve výši 30.000,- Kč, </w:t>
      </w:r>
    </w:p>
    <w:p w:rsidR="001F2E7F" w:rsidRPr="002927F6" w:rsidRDefault="001F2E7F" w:rsidP="00164131">
      <w:pPr>
        <w:widowControl w:val="0"/>
        <w:numPr>
          <w:ilvl w:val="0"/>
          <w:numId w:val="11"/>
        </w:numPr>
        <w:overflowPunct w:val="0"/>
        <w:autoSpaceDE w:val="0"/>
        <w:autoSpaceDN w:val="0"/>
        <w:adjustRightInd w:val="0"/>
        <w:spacing w:before="120"/>
        <w:ind w:left="1222" w:firstLine="196"/>
        <w:textAlignment w:val="baseline"/>
        <w:rPr>
          <w:sz w:val="22"/>
          <w:szCs w:val="22"/>
        </w:rPr>
      </w:pPr>
      <w:r w:rsidRPr="002927F6">
        <w:rPr>
          <w:sz w:val="22"/>
          <w:szCs w:val="22"/>
        </w:rPr>
        <w:t xml:space="preserve">vad nebránících užívání </w:t>
      </w:r>
      <w:r w:rsidR="001F28FC" w:rsidRPr="002927F6">
        <w:rPr>
          <w:sz w:val="22"/>
          <w:szCs w:val="22"/>
        </w:rPr>
        <w:t>Díl</w:t>
      </w:r>
      <w:r w:rsidRPr="002927F6">
        <w:rPr>
          <w:sz w:val="22"/>
          <w:szCs w:val="22"/>
        </w:rPr>
        <w:t>a ve výši 20.000,- Kč,</w:t>
      </w:r>
    </w:p>
    <w:p w:rsidR="001F2E7F" w:rsidRPr="002927F6" w:rsidRDefault="001F2E7F" w:rsidP="00D73F58">
      <w:pPr>
        <w:pStyle w:val="Nadpis2"/>
        <w:keepLines w:val="0"/>
        <w:numPr>
          <w:ilvl w:val="0"/>
          <w:numId w:val="0"/>
        </w:numPr>
        <w:tabs>
          <w:tab w:val="num" w:pos="709"/>
        </w:tabs>
        <w:overflowPunct w:val="0"/>
        <w:autoSpaceDE w:val="0"/>
        <w:autoSpaceDN w:val="0"/>
        <w:adjustRightInd w:val="0"/>
        <w:spacing w:after="0"/>
        <w:ind w:left="720" w:firstLine="698"/>
        <w:textAlignment w:val="baseline"/>
      </w:pPr>
      <w:r w:rsidRPr="002927F6">
        <w:t xml:space="preserve">v obou případech za každou jednotlivou vadu a každý i započatý </w:t>
      </w:r>
      <w:r w:rsidR="0075407C" w:rsidRPr="002927F6">
        <w:t>D</w:t>
      </w:r>
      <w:r w:rsidRPr="002927F6">
        <w:t>en prodlení.</w:t>
      </w:r>
    </w:p>
    <w:p w:rsidR="001F2E7F" w:rsidRPr="002927F6" w:rsidRDefault="001F2E7F" w:rsidP="00033EC3">
      <w:pPr>
        <w:pStyle w:val="Nadpis2"/>
        <w:keepLines w:val="0"/>
        <w:numPr>
          <w:ilvl w:val="3"/>
          <w:numId w:val="21"/>
        </w:numPr>
        <w:tabs>
          <w:tab w:val="clear" w:pos="2160"/>
          <w:tab w:val="num" w:pos="1418"/>
        </w:tabs>
        <w:overflowPunct w:val="0"/>
        <w:autoSpaceDE w:val="0"/>
        <w:autoSpaceDN w:val="0"/>
        <w:adjustRightInd w:val="0"/>
        <w:spacing w:after="0"/>
        <w:ind w:left="1418" w:hanging="851"/>
        <w:textAlignment w:val="baseline"/>
      </w:pPr>
      <w:r w:rsidRPr="002927F6">
        <w:t xml:space="preserve">Při nedodržení termínu odstranění vad v záruční lhůtě po jejich prokazatelném nahlášení vinou na straně </w:t>
      </w:r>
      <w:r w:rsidR="001F28FC" w:rsidRPr="002927F6">
        <w:t>Zhotovitel</w:t>
      </w:r>
      <w:r w:rsidRPr="002927F6">
        <w:t xml:space="preserve">e je </w:t>
      </w:r>
      <w:r w:rsidR="001F28FC" w:rsidRPr="002927F6">
        <w:t>Objednatel</w:t>
      </w:r>
      <w:r w:rsidRPr="002927F6">
        <w:t xml:space="preserve"> oprávněn požadovat a </w:t>
      </w:r>
      <w:r w:rsidR="001F28FC" w:rsidRPr="002927F6">
        <w:t>Zhotovitel</w:t>
      </w:r>
      <w:r w:rsidRPr="002927F6">
        <w:t xml:space="preserve"> povinen zaplatit smluvní pokutu u:</w:t>
      </w:r>
    </w:p>
    <w:p w:rsidR="001F2E7F" w:rsidRPr="002927F6" w:rsidRDefault="001F2E7F" w:rsidP="00164131">
      <w:pPr>
        <w:widowControl w:val="0"/>
        <w:numPr>
          <w:ilvl w:val="0"/>
          <w:numId w:val="12"/>
        </w:numPr>
        <w:overflowPunct w:val="0"/>
        <w:autoSpaceDE w:val="0"/>
        <w:autoSpaceDN w:val="0"/>
        <w:adjustRightInd w:val="0"/>
        <w:spacing w:before="120"/>
        <w:ind w:left="1222" w:firstLine="196"/>
        <w:textAlignment w:val="baseline"/>
        <w:rPr>
          <w:sz w:val="22"/>
          <w:szCs w:val="22"/>
        </w:rPr>
      </w:pPr>
      <w:r w:rsidRPr="002927F6">
        <w:rPr>
          <w:sz w:val="22"/>
          <w:szCs w:val="22"/>
        </w:rPr>
        <w:t>vad ohrožujících provoz (havarijní vady) ve výši 50.000,- Kč,</w:t>
      </w:r>
    </w:p>
    <w:p w:rsidR="001F2E7F" w:rsidRPr="002927F6" w:rsidRDefault="001F2E7F" w:rsidP="00164131">
      <w:pPr>
        <w:widowControl w:val="0"/>
        <w:numPr>
          <w:ilvl w:val="0"/>
          <w:numId w:val="12"/>
        </w:numPr>
        <w:overflowPunct w:val="0"/>
        <w:autoSpaceDE w:val="0"/>
        <w:autoSpaceDN w:val="0"/>
        <w:adjustRightInd w:val="0"/>
        <w:spacing w:before="120"/>
        <w:ind w:left="1222" w:firstLine="196"/>
        <w:textAlignment w:val="baseline"/>
        <w:rPr>
          <w:sz w:val="22"/>
          <w:szCs w:val="22"/>
        </w:rPr>
      </w:pPr>
      <w:r w:rsidRPr="002927F6">
        <w:rPr>
          <w:sz w:val="22"/>
          <w:szCs w:val="22"/>
        </w:rPr>
        <w:t xml:space="preserve">vad nebránících užívání </w:t>
      </w:r>
      <w:r w:rsidR="001F28FC" w:rsidRPr="002927F6">
        <w:rPr>
          <w:sz w:val="22"/>
          <w:szCs w:val="22"/>
        </w:rPr>
        <w:t>Díl</w:t>
      </w:r>
      <w:r w:rsidRPr="002927F6">
        <w:rPr>
          <w:sz w:val="22"/>
          <w:szCs w:val="22"/>
        </w:rPr>
        <w:t xml:space="preserve">a ve výši 30.000,- Kč, </w:t>
      </w:r>
    </w:p>
    <w:p w:rsidR="001F2E7F" w:rsidRPr="002927F6" w:rsidRDefault="001F2E7F" w:rsidP="00D73F58">
      <w:pPr>
        <w:pStyle w:val="Nadpis2"/>
        <w:keepLines w:val="0"/>
        <w:numPr>
          <w:ilvl w:val="0"/>
          <w:numId w:val="0"/>
        </w:numPr>
        <w:tabs>
          <w:tab w:val="num" w:pos="709"/>
        </w:tabs>
        <w:overflowPunct w:val="0"/>
        <w:autoSpaceDE w:val="0"/>
        <w:autoSpaceDN w:val="0"/>
        <w:adjustRightInd w:val="0"/>
        <w:spacing w:after="0"/>
        <w:ind w:left="720" w:firstLine="698"/>
        <w:textAlignment w:val="baseline"/>
      </w:pPr>
      <w:r w:rsidRPr="002927F6">
        <w:t xml:space="preserve">v obou případech za každou jednotlivou vadu a každý i započatý </w:t>
      </w:r>
      <w:r w:rsidR="0075407C" w:rsidRPr="002927F6">
        <w:t>D</w:t>
      </w:r>
      <w:r w:rsidRPr="002927F6">
        <w:t>en prodlení.</w:t>
      </w:r>
    </w:p>
    <w:p w:rsidR="001F2E7F" w:rsidRPr="002927F6" w:rsidRDefault="001F2E7F" w:rsidP="00033EC3">
      <w:pPr>
        <w:pStyle w:val="Nadpis2"/>
        <w:keepLines w:val="0"/>
        <w:numPr>
          <w:ilvl w:val="3"/>
          <w:numId w:val="21"/>
        </w:numPr>
        <w:tabs>
          <w:tab w:val="clear" w:pos="2160"/>
          <w:tab w:val="num" w:pos="1418"/>
        </w:tabs>
        <w:overflowPunct w:val="0"/>
        <w:autoSpaceDE w:val="0"/>
        <w:autoSpaceDN w:val="0"/>
        <w:adjustRightInd w:val="0"/>
        <w:spacing w:after="0"/>
        <w:ind w:left="1418" w:hanging="851"/>
        <w:textAlignment w:val="baseline"/>
      </w:pPr>
      <w:r w:rsidRPr="002927F6">
        <w:lastRenderedPageBreak/>
        <w:t xml:space="preserve">Při nedodržení termínu vyklizení </w:t>
      </w:r>
      <w:r w:rsidR="00FC5102" w:rsidRPr="002927F6">
        <w:t>S</w:t>
      </w:r>
      <w:r w:rsidRPr="002927F6">
        <w:t xml:space="preserve">taveniště vinou na straně </w:t>
      </w:r>
      <w:r w:rsidR="001F28FC" w:rsidRPr="002927F6">
        <w:t>Zhotovitel</w:t>
      </w:r>
      <w:r w:rsidRPr="002927F6">
        <w:t xml:space="preserve">e je </w:t>
      </w:r>
      <w:r w:rsidR="001F28FC" w:rsidRPr="002927F6">
        <w:t>Objednatel</w:t>
      </w:r>
      <w:r w:rsidRPr="002927F6">
        <w:t xml:space="preserve"> oprávněn požadovat a </w:t>
      </w:r>
      <w:r w:rsidR="001F28FC" w:rsidRPr="002927F6">
        <w:t>Zhotovitel</w:t>
      </w:r>
      <w:r w:rsidRPr="002927F6">
        <w:t xml:space="preserve"> povinen zaplatit smluvní pokutu ve výši 100.000,- Kč za každý i započatý týden prodlení.</w:t>
      </w:r>
    </w:p>
    <w:p w:rsidR="000E4B1E" w:rsidRPr="007B3189" w:rsidRDefault="000E4B1E" w:rsidP="00033EC3">
      <w:pPr>
        <w:pStyle w:val="Nadpis2"/>
        <w:keepLines w:val="0"/>
        <w:numPr>
          <w:ilvl w:val="1"/>
          <w:numId w:val="21"/>
        </w:numPr>
        <w:overflowPunct w:val="0"/>
        <w:autoSpaceDE w:val="0"/>
        <w:autoSpaceDN w:val="0"/>
        <w:adjustRightInd w:val="0"/>
        <w:spacing w:after="0"/>
        <w:ind w:left="567" w:hanging="567"/>
        <w:textAlignment w:val="baseline"/>
        <w:rPr>
          <w:u w:val="single"/>
        </w:rPr>
      </w:pPr>
      <w:r w:rsidRPr="007B3189">
        <w:rPr>
          <w:u w:val="single"/>
        </w:rPr>
        <w:t>Smluvní pokuty za nedodržení garantovaných parametrů</w:t>
      </w:r>
      <w:r w:rsidR="00F16461" w:rsidRPr="007B3189">
        <w:rPr>
          <w:u w:val="single"/>
        </w:rPr>
        <w:t>.</w:t>
      </w:r>
    </w:p>
    <w:p w:rsidR="00F16461" w:rsidRPr="002927F6" w:rsidRDefault="00F16461" w:rsidP="00F16461">
      <w:pPr>
        <w:pStyle w:val="Nadpis2"/>
        <w:keepLines w:val="0"/>
        <w:numPr>
          <w:ilvl w:val="0"/>
          <w:numId w:val="0"/>
        </w:numPr>
        <w:tabs>
          <w:tab w:val="num" w:pos="1332"/>
        </w:tabs>
        <w:overflowPunct w:val="0"/>
        <w:autoSpaceDE w:val="0"/>
        <w:autoSpaceDN w:val="0"/>
        <w:adjustRightInd w:val="0"/>
        <w:spacing w:after="0"/>
        <w:ind w:left="567"/>
        <w:textAlignment w:val="baseline"/>
      </w:pPr>
      <w:r w:rsidRPr="002927F6">
        <w:t xml:space="preserve">Při nedodržení garantovaných parametrů </w:t>
      </w:r>
      <w:r w:rsidR="00D90C5A" w:rsidRPr="002927F6">
        <w:t>dle</w:t>
      </w:r>
      <w:r w:rsidR="00C029EE" w:rsidRPr="002927F6">
        <w:t xml:space="preserve"> </w:t>
      </w:r>
      <w:r w:rsidR="00D90C5A" w:rsidRPr="002927F6">
        <w:t>Smlouvy</w:t>
      </w:r>
      <w:r w:rsidRPr="002927F6">
        <w:t xml:space="preserve"> má Objednatel právo požadovat zaplacení a Zhotovitel povinnost zaplatit</w:t>
      </w:r>
      <w:r w:rsidR="00D215AE" w:rsidRPr="002927F6">
        <w:t xml:space="preserve"> smluvní pokuty</w:t>
      </w:r>
      <w:r w:rsidRPr="002927F6">
        <w:t>:</w:t>
      </w:r>
    </w:p>
    <w:p w:rsidR="001F2E7F" w:rsidRDefault="008256C3" w:rsidP="00033EC3">
      <w:pPr>
        <w:pStyle w:val="Nadpis2"/>
        <w:keepLines w:val="0"/>
        <w:numPr>
          <w:ilvl w:val="3"/>
          <w:numId w:val="21"/>
        </w:numPr>
        <w:tabs>
          <w:tab w:val="clear" w:pos="2160"/>
          <w:tab w:val="num" w:pos="1418"/>
        </w:tabs>
        <w:overflowPunct w:val="0"/>
        <w:autoSpaceDE w:val="0"/>
        <w:autoSpaceDN w:val="0"/>
        <w:adjustRightInd w:val="0"/>
        <w:spacing w:after="0"/>
        <w:ind w:left="1418" w:hanging="851"/>
        <w:textAlignment w:val="baseline"/>
      </w:pPr>
      <w:r w:rsidRPr="00040179">
        <w:t xml:space="preserve">za </w:t>
      </w:r>
      <w:r w:rsidR="000E4B1E" w:rsidRPr="00040179">
        <w:t>nedo</w:t>
      </w:r>
      <w:r w:rsidR="007A2FF0" w:rsidRPr="00040179">
        <w:t>sa</w:t>
      </w:r>
      <w:r w:rsidR="000E4B1E" w:rsidRPr="00040179">
        <w:t xml:space="preserve">žení </w:t>
      </w:r>
      <w:r w:rsidR="001F2E7F" w:rsidRPr="00040179">
        <w:t>garantované</w:t>
      </w:r>
      <w:r w:rsidRPr="00040179">
        <w:t>ho</w:t>
      </w:r>
      <w:r w:rsidR="001F2E7F" w:rsidRPr="00040179">
        <w:t xml:space="preserve"> </w:t>
      </w:r>
      <w:r w:rsidRPr="00040179">
        <w:t>parametru „</w:t>
      </w:r>
      <w:r w:rsidR="00A36933" w:rsidRPr="00040179">
        <w:t>Účinnost užití z hlediska tepelných ztrát v rozvodech tepla</w:t>
      </w:r>
      <w:r w:rsidRPr="00040179">
        <w:t>“</w:t>
      </w:r>
      <w:r w:rsidR="000E4B1E" w:rsidRPr="00040179">
        <w:t xml:space="preserve"> </w:t>
      </w:r>
      <w:r w:rsidR="001F2E7F" w:rsidRPr="00040179">
        <w:t xml:space="preserve">dle </w:t>
      </w:r>
      <w:r w:rsidR="00385CBA">
        <w:t>Příloh</w:t>
      </w:r>
      <w:r w:rsidR="001F2E7F" w:rsidRPr="00040179">
        <w:t xml:space="preserve">y č. </w:t>
      </w:r>
      <w:r w:rsidR="006C3794" w:rsidRPr="00040179">
        <w:t>2</w:t>
      </w:r>
      <w:r w:rsidR="001F2E7F" w:rsidRPr="00040179">
        <w:t xml:space="preserve"> </w:t>
      </w:r>
      <w:r w:rsidR="002D1238">
        <w:t>Smlouv</w:t>
      </w:r>
      <w:r w:rsidR="001F2E7F" w:rsidRPr="00040179">
        <w:t xml:space="preserve">y uhradí </w:t>
      </w:r>
      <w:r w:rsidR="001F28FC">
        <w:t>Zhotovitel</w:t>
      </w:r>
      <w:r w:rsidR="001F2E7F" w:rsidRPr="00040179">
        <w:t xml:space="preserve"> </w:t>
      </w:r>
      <w:r w:rsidR="001F28FC">
        <w:t>Objednatel</w:t>
      </w:r>
      <w:r w:rsidR="001F2E7F" w:rsidRPr="00040179">
        <w:t>i smluvní pokutu ve výši 250 000,- Kč za každé celé 0,1%</w:t>
      </w:r>
      <w:r w:rsidR="007A2FF0" w:rsidRPr="00040179">
        <w:t>, o které nebude dosaženo garantovaného parametru</w:t>
      </w:r>
      <w:r w:rsidR="000E4B1E" w:rsidRPr="00040179">
        <w:t>.</w:t>
      </w:r>
    </w:p>
    <w:p w:rsidR="00E7436D" w:rsidRPr="00493801" w:rsidRDefault="00E7436D" w:rsidP="00E7436D">
      <w:pPr>
        <w:pStyle w:val="Nadpis2"/>
        <w:keepLines w:val="0"/>
        <w:numPr>
          <w:ilvl w:val="3"/>
          <w:numId w:val="21"/>
        </w:numPr>
        <w:tabs>
          <w:tab w:val="clear" w:pos="2160"/>
          <w:tab w:val="num" w:pos="1418"/>
        </w:tabs>
        <w:overflowPunct w:val="0"/>
        <w:autoSpaceDE w:val="0"/>
        <w:autoSpaceDN w:val="0"/>
        <w:adjustRightInd w:val="0"/>
        <w:spacing w:after="0"/>
        <w:ind w:left="1418" w:hanging="851"/>
        <w:textAlignment w:val="baseline"/>
      </w:pPr>
      <w:r w:rsidRPr="00493801">
        <w:t xml:space="preserve">Za nedodržení garantované hodnoty </w:t>
      </w:r>
      <w:r w:rsidR="00423CD5">
        <w:t>„</w:t>
      </w:r>
      <w:r w:rsidR="00C70B29">
        <w:t>Koeficientu t</w:t>
      </w:r>
      <w:r w:rsidRPr="00493801">
        <w:t>epelné vodivosti</w:t>
      </w:r>
      <w:r w:rsidR="00423CD5">
        <w:t xml:space="preserve"> </w:t>
      </w:r>
      <w:r w:rsidR="00423CD5" w:rsidRPr="00423CD5">
        <w:t>λ</w:t>
      </w:r>
      <w:r w:rsidR="00423CD5" w:rsidRPr="00423CD5">
        <w:rPr>
          <w:vertAlign w:val="subscript"/>
        </w:rPr>
        <w:t>50</w:t>
      </w:r>
      <w:r w:rsidR="00423CD5">
        <w:t>“</w:t>
      </w:r>
      <w:r w:rsidRPr="00493801">
        <w:t xml:space="preserve"> dodaného předizolovaného potrubí dle Přílohy č.</w:t>
      </w:r>
      <w:r w:rsidR="00493801">
        <w:t xml:space="preserve"> </w:t>
      </w:r>
      <w:r w:rsidRPr="00493801">
        <w:t>2 Smlouvy uhradí Zhotovitel Objednateli smluvní pokutu</w:t>
      </w:r>
      <w:r w:rsidR="00B969BD" w:rsidRPr="00493801">
        <w:t xml:space="preserve"> 1 mil. Kč za každou 0,0</w:t>
      </w:r>
      <w:r w:rsidR="00AD584E" w:rsidRPr="00493801">
        <w:t>0</w:t>
      </w:r>
      <w:r w:rsidR="00B969BD" w:rsidRPr="00493801">
        <w:t>01 W/mK hodnoty „</w:t>
      </w:r>
      <w:r w:rsidR="00C70B29">
        <w:t>Koeficientu t</w:t>
      </w:r>
      <w:r w:rsidR="00B969BD" w:rsidRPr="00493801">
        <w:t>epelné vodivosti</w:t>
      </w:r>
      <w:r w:rsidR="00423CD5">
        <w:t xml:space="preserve"> </w:t>
      </w:r>
      <w:r w:rsidR="00423CD5" w:rsidRPr="00423CD5">
        <w:t>λ</w:t>
      </w:r>
      <w:r w:rsidR="00423CD5" w:rsidRPr="00423CD5">
        <w:rPr>
          <w:vertAlign w:val="subscript"/>
        </w:rPr>
        <w:t>50</w:t>
      </w:r>
      <w:r w:rsidR="00B969BD" w:rsidRPr="00493801">
        <w:t xml:space="preserve">“, o kterou bude tato hodnota </w:t>
      </w:r>
      <w:r w:rsidR="00423CD5">
        <w:t>u dodaného předizolovaného potrubí vyšší</w:t>
      </w:r>
      <w:r w:rsidR="00423CD5" w:rsidRPr="00493801">
        <w:t xml:space="preserve"> </w:t>
      </w:r>
      <w:r w:rsidR="00B969BD" w:rsidRPr="00493801">
        <w:t xml:space="preserve">než garantovaná </w:t>
      </w:r>
      <w:r w:rsidR="00423CD5">
        <w:t xml:space="preserve">hodnota </w:t>
      </w:r>
      <w:r w:rsidR="00B969BD" w:rsidRPr="00493801">
        <w:t>dle přílohy č.</w:t>
      </w:r>
      <w:r w:rsidR="00423CD5">
        <w:t xml:space="preserve"> </w:t>
      </w:r>
      <w:r w:rsidR="00B969BD" w:rsidRPr="00493801">
        <w:t xml:space="preserve">2 </w:t>
      </w:r>
      <w:r w:rsidR="00423CD5">
        <w:t>S</w:t>
      </w:r>
      <w:r w:rsidR="00B969BD" w:rsidRPr="00493801">
        <w:t>mlouvy.</w:t>
      </w:r>
    </w:p>
    <w:p w:rsidR="00FF7845" w:rsidRPr="00040179" w:rsidRDefault="00FF7845" w:rsidP="00D90C5A">
      <w:pPr>
        <w:pStyle w:val="Nadpis2"/>
        <w:keepLines w:val="0"/>
        <w:numPr>
          <w:ilvl w:val="0"/>
          <w:numId w:val="0"/>
        </w:numPr>
        <w:overflowPunct w:val="0"/>
        <w:autoSpaceDE w:val="0"/>
        <w:autoSpaceDN w:val="0"/>
        <w:adjustRightInd w:val="0"/>
        <w:spacing w:after="0"/>
        <w:ind w:left="567"/>
        <w:textAlignment w:val="baseline"/>
      </w:pPr>
      <w:r w:rsidRPr="00040179">
        <w:t xml:space="preserve">Zaplacení smluvní pokuty nezbavuje </w:t>
      </w:r>
      <w:r w:rsidR="001F28FC">
        <w:t>Zhotovitel</w:t>
      </w:r>
      <w:r w:rsidRPr="00040179">
        <w:t>e povinnosti odstranit příčiny, které vedly k nedosažení garantovaného parametru.</w:t>
      </w:r>
    </w:p>
    <w:p w:rsidR="00C20096" w:rsidRPr="002927F6" w:rsidRDefault="00C20096" w:rsidP="00033EC3">
      <w:pPr>
        <w:pStyle w:val="Nadpis2"/>
        <w:keepLines w:val="0"/>
        <w:numPr>
          <w:ilvl w:val="1"/>
          <w:numId w:val="21"/>
        </w:numPr>
        <w:overflowPunct w:val="0"/>
        <w:autoSpaceDE w:val="0"/>
        <w:autoSpaceDN w:val="0"/>
        <w:adjustRightInd w:val="0"/>
        <w:spacing w:after="0"/>
        <w:ind w:left="567" w:hanging="567"/>
        <w:textAlignment w:val="baseline"/>
      </w:pPr>
      <w:r w:rsidRPr="002927F6">
        <w:t xml:space="preserve">Pro případ porušení jiného závazku </w:t>
      </w:r>
      <w:r w:rsidR="001F28FC" w:rsidRPr="002927F6">
        <w:t>Zhotovitel</w:t>
      </w:r>
      <w:r w:rsidRPr="002927F6">
        <w:t xml:space="preserve">e vyplývajícího ze </w:t>
      </w:r>
      <w:r w:rsidR="002D1238" w:rsidRPr="002927F6">
        <w:t>Smlouv</w:t>
      </w:r>
      <w:r w:rsidRPr="002927F6">
        <w:t xml:space="preserve">y </w:t>
      </w:r>
      <w:r w:rsidR="00025681" w:rsidRPr="002927F6">
        <w:t>je Objednatel oprávněn požadovat a Zhotovitel povinen zaplatit</w:t>
      </w:r>
      <w:r w:rsidRPr="002927F6">
        <w:t xml:space="preserve"> </w:t>
      </w:r>
      <w:r w:rsidR="001F28FC" w:rsidRPr="002927F6">
        <w:t>Objednatel</w:t>
      </w:r>
      <w:r w:rsidRPr="002927F6">
        <w:t>i smluvní pokutu ve výši 10.000,- Kč za každý takový případ.</w:t>
      </w:r>
    </w:p>
    <w:p w:rsidR="001F2E7F" w:rsidRPr="00040179" w:rsidRDefault="001F2E7F" w:rsidP="00033EC3">
      <w:pPr>
        <w:pStyle w:val="Nadpis2"/>
        <w:keepLines w:val="0"/>
        <w:numPr>
          <w:ilvl w:val="1"/>
          <w:numId w:val="21"/>
        </w:numPr>
        <w:overflowPunct w:val="0"/>
        <w:autoSpaceDE w:val="0"/>
        <w:autoSpaceDN w:val="0"/>
        <w:adjustRightInd w:val="0"/>
        <w:spacing w:after="0"/>
        <w:ind w:left="567" w:hanging="567"/>
        <w:textAlignment w:val="baseline"/>
      </w:pPr>
      <w:r w:rsidRPr="00040179">
        <w:t xml:space="preserve">V případě, že celková výše smluvních pokut dle </w:t>
      </w:r>
      <w:r w:rsidR="002D1238">
        <w:t>Smlouv</w:t>
      </w:r>
      <w:r w:rsidRPr="00040179">
        <w:t>y přesáhne částku 1</w:t>
      </w:r>
      <w:r w:rsidR="0055346C" w:rsidRPr="00040179">
        <w:t>5</w:t>
      </w:r>
      <w:r w:rsidRPr="00040179">
        <w:t xml:space="preserve">.000.000,- Kč má </w:t>
      </w:r>
      <w:r w:rsidR="001F28FC">
        <w:t>Objednatel</w:t>
      </w:r>
      <w:r w:rsidRPr="00040179">
        <w:t xml:space="preserve"> právo odstoupit od </w:t>
      </w:r>
      <w:r w:rsidR="002D1238">
        <w:t>Smlouv</w:t>
      </w:r>
      <w:r w:rsidRPr="00040179">
        <w:t xml:space="preserve">y, aniž by tím omezil jakákoliv svá práva podle </w:t>
      </w:r>
      <w:r w:rsidR="002D1238">
        <w:t>Smlouv</w:t>
      </w:r>
      <w:r w:rsidRPr="00040179">
        <w:t xml:space="preserve">y, včetně nároku na náhradu škody. </w:t>
      </w:r>
    </w:p>
    <w:p w:rsidR="001F2E7F" w:rsidRPr="00040179" w:rsidRDefault="001F2E7F" w:rsidP="00033EC3">
      <w:pPr>
        <w:pStyle w:val="Nadpis2"/>
        <w:keepLines w:val="0"/>
        <w:numPr>
          <w:ilvl w:val="1"/>
          <w:numId w:val="21"/>
        </w:numPr>
        <w:overflowPunct w:val="0"/>
        <w:autoSpaceDE w:val="0"/>
        <w:autoSpaceDN w:val="0"/>
        <w:adjustRightInd w:val="0"/>
        <w:spacing w:after="0"/>
        <w:ind w:left="567" w:hanging="567"/>
        <w:textAlignment w:val="baseline"/>
      </w:pPr>
      <w:r w:rsidRPr="00040179">
        <w:t xml:space="preserve">V případě prodlení s platbou vyúčtovanou v souladu s podmínkami </w:t>
      </w:r>
      <w:r w:rsidR="002D1238">
        <w:t>Smlouv</w:t>
      </w:r>
      <w:r w:rsidRPr="00040179">
        <w:t xml:space="preserve">y zaplatí dlužník věřiteli úrok z prodlení ve výši 0,02% z dlužné částky za každý </w:t>
      </w:r>
      <w:r w:rsidR="0075407C">
        <w:t>D</w:t>
      </w:r>
      <w:r w:rsidRPr="00040179">
        <w:t>en prodlení.</w:t>
      </w:r>
    </w:p>
    <w:p w:rsidR="001F2E7F" w:rsidRPr="00040179" w:rsidRDefault="001F2E7F" w:rsidP="00033EC3">
      <w:pPr>
        <w:pStyle w:val="Nadpis2"/>
        <w:keepLines w:val="0"/>
        <w:numPr>
          <w:ilvl w:val="1"/>
          <w:numId w:val="21"/>
        </w:numPr>
        <w:overflowPunct w:val="0"/>
        <w:autoSpaceDE w:val="0"/>
        <w:autoSpaceDN w:val="0"/>
        <w:adjustRightInd w:val="0"/>
        <w:spacing w:after="0"/>
        <w:ind w:left="567" w:hanging="567"/>
        <w:textAlignment w:val="baseline"/>
      </w:pPr>
      <w:r w:rsidRPr="00040179">
        <w:t xml:space="preserve">Smluvní strana je povinna zaplatit smluvní pokutu, resp. úrok z prodlení bezhotovostní formou do 21 dnů po obdržení sankčního vyúčtování nebo lze po dohodě obou smluvních stran smluvní pokutu uhradit formou zápočtu této sankce proti splatné pohledávce druhé smluvní strany. V případě, že </w:t>
      </w:r>
      <w:r w:rsidR="001F28FC">
        <w:t>Zhotovitel</w:t>
      </w:r>
      <w:r w:rsidRPr="00040179">
        <w:t xml:space="preserve"> bude v prodlení s úhradou řádně vystaveného sankčního vyúčtování delším než deset dní, je </w:t>
      </w:r>
      <w:r w:rsidR="001F28FC">
        <w:t>Objednatel</w:t>
      </w:r>
      <w:r w:rsidRPr="00040179">
        <w:t xml:space="preserve"> oprávněn k zajištění své pohledávky vykonat právo z</w:t>
      </w:r>
      <w:r w:rsidR="00014678">
        <w:t>a</w:t>
      </w:r>
      <w:r w:rsidRPr="00040179">
        <w:t xml:space="preserve"> </w:t>
      </w:r>
      <w:r w:rsidR="001F28FC">
        <w:t>Zhotovitel</w:t>
      </w:r>
      <w:r w:rsidRPr="00040179">
        <w:t xml:space="preserve">em dle článku </w:t>
      </w:r>
      <w:r w:rsidR="008163E7" w:rsidRPr="00040179">
        <w:t>2</w:t>
      </w:r>
      <w:r w:rsidR="00EA0902">
        <w:t>5.</w:t>
      </w:r>
      <w:r w:rsidRPr="00040179">
        <w:t xml:space="preserve"> </w:t>
      </w:r>
      <w:r w:rsidR="002D1238">
        <w:t>Smlouv</w:t>
      </w:r>
      <w:r w:rsidRPr="00040179">
        <w:t xml:space="preserve">y poskytnuté bankovní záruky za provedení </w:t>
      </w:r>
      <w:r w:rsidR="001F28FC">
        <w:t>Díl</w:t>
      </w:r>
      <w:r w:rsidRPr="00040179">
        <w:t>a až do celkové výše své oprávněné pohledávky.</w:t>
      </w:r>
    </w:p>
    <w:p w:rsidR="001F2E7F" w:rsidRPr="00040179" w:rsidRDefault="001F2E7F" w:rsidP="00033EC3">
      <w:pPr>
        <w:pStyle w:val="Nadpis2"/>
        <w:keepLines w:val="0"/>
        <w:numPr>
          <w:ilvl w:val="1"/>
          <w:numId w:val="21"/>
        </w:numPr>
        <w:overflowPunct w:val="0"/>
        <w:autoSpaceDE w:val="0"/>
        <w:autoSpaceDN w:val="0"/>
        <w:adjustRightInd w:val="0"/>
        <w:spacing w:after="0"/>
        <w:ind w:left="567" w:hanging="567"/>
        <w:textAlignment w:val="baseline"/>
      </w:pPr>
      <w:r w:rsidRPr="00040179">
        <w:t xml:space="preserve">Ustanovením o smluvní pokutě zůstávají nedotčena práva </w:t>
      </w:r>
      <w:r w:rsidR="001F28FC">
        <w:t>Objednatel</w:t>
      </w:r>
      <w:r w:rsidRPr="00040179">
        <w:t>e na náhradu škody nad rámec smluvní pokuty.</w:t>
      </w:r>
    </w:p>
    <w:p w:rsidR="004C55AF" w:rsidRPr="00040179" w:rsidRDefault="004C55AF" w:rsidP="00033EC3">
      <w:pPr>
        <w:pStyle w:val="Nadpis2"/>
        <w:keepLines w:val="0"/>
        <w:numPr>
          <w:ilvl w:val="1"/>
          <w:numId w:val="21"/>
        </w:numPr>
        <w:overflowPunct w:val="0"/>
        <w:autoSpaceDE w:val="0"/>
        <w:autoSpaceDN w:val="0"/>
        <w:adjustRightInd w:val="0"/>
        <w:spacing w:after="0"/>
        <w:ind w:left="567" w:hanging="567"/>
        <w:textAlignment w:val="baseline"/>
      </w:pPr>
      <w:r w:rsidRPr="00040179">
        <w:t xml:space="preserve">Nárok na smluvní pokutu není podmíněn žádnými formálními úkony ze strany </w:t>
      </w:r>
      <w:r w:rsidR="001F28FC">
        <w:t>Objednatel</w:t>
      </w:r>
      <w:r w:rsidRPr="00040179">
        <w:t>e.</w:t>
      </w:r>
      <w:r w:rsidR="00C20096" w:rsidRPr="00040179">
        <w:t xml:space="preserve"> </w:t>
      </w:r>
      <w:r w:rsidRPr="00040179">
        <w:t xml:space="preserve">Pokud není v ostatních ustanoveních </w:t>
      </w:r>
      <w:r w:rsidR="002D1238">
        <w:t>Smlouv</w:t>
      </w:r>
      <w:r w:rsidRPr="00040179">
        <w:t xml:space="preserve">y řečeno jinak, úhrada smluvní pokuty neomezuje nároky </w:t>
      </w:r>
      <w:r w:rsidR="001F28FC">
        <w:t>Objednatel</w:t>
      </w:r>
      <w:r w:rsidRPr="00040179">
        <w:t xml:space="preserve">e dané mu </w:t>
      </w:r>
      <w:r w:rsidR="002D1238">
        <w:t>Smlouv</w:t>
      </w:r>
      <w:r w:rsidRPr="00040179">
        <w:t xml:space="preserve">ou i obecně závaznými předpisy, včetně nároku na odstranění vady, náhradu škody a odstoupení od </w:t>
      </w:r>
      <w:r w:rsidR="002D1238">
        <w:t>Smlouv</w:t>
      </w:r>
      <w:r w:rsidRPr="00040179">
        <w:t>y.</w:t>
      </w:r>
    </w:p>
    <w:p w:rsidR="004C55AF" w:rsidRPr="00040179" w:rsidRDefault="004C55AF" w:rsidP="00033EC3">
      <w:pPr>
        <w:pStyle w:val="Nadpis1"/>
        <w:numPr>
          <w:ilvl w:val="0"/>
          <w:numId w:val="21"/>
        </w:numPr>
        <w:tabs>
          <w:tab w:val="clear" w:pos="360"/>
        </w:tabs>
        <w:overflowPunct w:val="0"/>
        <w:autoSpaceDE w:val="0"/>
        <w:autoSpaceDN w:val="0"/>
        <w:adjustRightInd w:val="0"/>
        <w:spacing w:before="480" w:after="240" w:line="360" w:lineRule="auto"/>
        <w:ind w:left="567" w:hanging="567"/>
        <w:jc w:val="left"/>
        <w:textAlignment w:val="baseline"/>
        <w:rPr>
          <w:bCs/>
          <w:sz w:val="28"/>
          <w:szCs w:val="28"/>
        </w:rPr>
      </w:pPr>
      <w:bookmarkStart w:id="93" w:name="_Toc319310829"/>
      <w:bookmarkStart w:id="94" w:name="_Toc325092301"/>
      <w:bookmarkStart w:id="95" w:name="_Toc325108717"/>
      <w:bookmarkStart w:id="96" w:name="_Toc325951161"/>
      <w:bookmarkStart w:id="97" w:name="_Toc339673405"/>
      <w:bookmarkStart w:id="98" w:name="_Toc341670145"/>
      <w:bookmarkStart w:id="99" w:name="_Toc342722211"/>
      <w:bookmarkStart w:id="100" w:name="_Toc342723329"/>
      <w:bookmarkStart w:id="101" w:name="_Toc342724346"/>
      <w:bookmarkStart w:id="102" w:name="_Toc368378726"/>
      <w:bookmarkStart w:id="103" w:name="_Toc372003725"/>
      <w:bookmarkStart w:id="104" w:name="_Toc383488988"/>
      <w:bookmarkStart w:id="105" w:name="_Toc384624293"/>
      <w:bookmarkStart w:id="106" w:name="_Toc393683753"/>
      <w:bookmarkStart w:id="107" w:name="_Toc394734155"/>
      <w:bookmarkStart w:id="108" w:name="_Toc395066048"/>
      <w:bookmarkStart w:id="109" w:name="_Toc425944383"/>
      <w:bookmarkStart w:id="110" w:name="_Toc434824099"/>
      <w:bookmarkStart w:id="111" w:name="_Toc1442046"/>
      <w:bookmarkStart w:id="112" w:name="_Toc69270563"/>
      <w:bookmarkStart w:id="113" w:name="_Toc69622120"/>
      <w:bookmarkStart w:id="114" w:name="_Toc74109265"/>
      <w:bookmarkStart w:id="115" w:name="_Toc90278316"/>
      <w:bookmarkStart w:id="116" w:name="_Toc351657466"/>
      <w:bookmarkEnd w:id="92"/>
      <w:r w:rsidRPr="00040179">
        <w:rPr>
          <w:bCs/>
          <w:sz w:val="28"/>
          <w:szCs w:val="28"/>
        </w:rPr>
        <w:t>PŘECHOD VLASTNICTVÍ</w:t>
      </w:r>
      <w:bookmarkEnd w:id="93"/>
      <w:bookmarkEnd w:id="94"/>
      <w:bookmarkEnd w:id="95"/>
      <w:bookmarkEnd w:id="96"/>
      <w:bookmarkEnd w:id="97"/>
      <w:bookmarkEnd w:id="98"/>
      <w:bookmarkEnd w:id="99"/>
      <w:bookmarkEnd w:id="100"/>
      <w:bookmarkEnd w:id="101"/>
      <w:r w:rsidRPr="00040179">
        <w:rPr>
          <w:bCs/>
          <w:sz w:val="28"/>
          <w:szCs w:val="28"/>
        </w:rPr>
        <w:t xml:space="preserve"> A RIZIK</w:t>
      </w:r>
      <w:bookmarkStart w:id="117" w:name="_Toc425944384"/>
      <w:bookmarkStart w:id="118" w:name="_Toc434824100"/>
      <w:bookmarkStart w:id="119" w:name="_Toc1442047"/>
      <w:bookmarkEnd w:id="102"/>
      <w:bookmarkEnd w:id="103"/>
      <w:bookmarkEnd w:id="104"/>
      <w:bookmarkEnd w:id="105"/>
      <w:bookmarkEnd w:id="106"/>
      <w:bookmarkEnd w:id="107"/>
      <w:bookmarkEnd w:id="108"/>
      <w:bookmarkEnd w:id="109"/>
      <w:bookmarkEnd w:id="110"/>
      <w:bookmarkEnd w:id="111"/>
      <w:r w:rsidRPr="00040179">
        <w:rPr>
          <w:bCs/>
          <w:sz w:val="28"/>
          <w:szCs w:val="28"/>
        </w:rPr>
        <w:t>, PŘECHOD NEBEZPEČÍ ŠKODY NA DÍLE</w:t>
      </w:r>
      <w:bookmarkEnd w:id="112"/>
      <w:bookmarkEnd w:id="113"/>
      <w:bookmarkEnd w:id="114"/>
      <w:bookmarkEnd w:id="115"/>
      <w:bookmarkEnd w:id="116"/>
      <w:bookmarkEnd w:id="117"/>
      <w:bookmarkEnd w:id="118"/>
      <w:bookmarkEnd w:id="119"/>
    </w:p>
    <w:p w:rsidR="004C55AF" w:rsidRPr="00040179" w:rsidRDefault="004C55AF" w:rsidP="00033EC3">
      <w:pPr>
        <w:pStyle w:val="Nadpis2"/>
        <w:keepLines w:val="0"/>
        <w:numPr>
          <w:ilvl w:val="1"/>
          <w:numId w:val="21"/>
        </w:numPr>
        <w:overflowPunct w:val="0"/>
        <w:autoSpaceDE w:val="0"/>
        <w:autoSpaceDN w:val="0"/>
        <w:adjustRightInd w:val="0"/>
        <w:spacing w:after="0"/>
        <w:ind w:left="567" w:hanging="567"/>
        <w:textAlignment w:val="baseline"/>
      </w:pPr>
      <w:bookmarkStart w:id="120" w:name="_Toc383488989"/>
      <w:bookmarkStart w:id="121" w:name="_Toc384624294"/>
      <w:bookmarkStart w:id="122" w:name="_Toc393683754"/>
      <w:bookmarkStart w:id="123" w:name="_Toc394734156"/>
      <w:bookmarkStart w:id="124" w:name="_Toc395066049"/>
      <w:bookmarkStart w:id="125" w:name="_Toc319310830"/>
      <w:bookmarkStart w:id="126" w:name="_Toc325092302"/>
      <w:bookmarkStart w:id="127" w:name="_Toc325108718"/>
      <w:bookmarkStart w:id="128" w:name="_Toc325951162"/>
      <w:bookmarkStart w:id="129" w:name="_Toc339673406"/>
      <w:bookmarkStart w:id="130" w:name="_Toc341670146"/>
      <w:bookmarkStart w:id="131" w:name="_Toc342722212"/>
      <w:bookmarkStart w:id="132" w:name="_Toc342723330"/>
      <w:bookmarkStart w:id="133" w:name="_Toc342724347"/>
      <w:bookmarkStart w:id="134" w:name="_Toc368378727"/>
      <w:bookmarkStart w:id="135" w:name="_Toc372003726"/>
      <w:r w:rsidRPr="00040179">
        <w:t xml:space="preserve">Vlastnické právo k materiálům, dodávkám zařízení a materiálně zachytitelným výsledkům provedených služeb a prací, přechází ze </w:t>
      </w:r>
      <w:r w:rsidR="001F28FC">
        <w:t>Zhotovitel</w:t>
      </w:r>
      <w:r w:rsidRPr="00040179">
        <w:t xml:space="preserve">e na </w:t>
      </w:r>
      <w:r w:rsidR="001F28FC">
        <w:t>Objednatel</w:t>
      </w:r>
      <w:r w:rsidRPr="00040179">
        <w:t xml:space="preserve">e okamžikem dodání materiálů a dodávek na pracoviště, provedením, poskytnutím, předáním služeb nebo </w:t>
      </w:r>
      <w:r w:rsidRPr="00040179">
        <w:lastRenderedPageBreak/>
        <w:t xml:space="preserve">zaplacením, podle toho, která ze skutečností nastala dříve. </w:t>
      </w:r>
      <w:r w:rsidR="001F28FC">
        <w:t>Zhotovitel</w:t>
      </w:r>
      <w:r w:rsidRPr="00040179">
        <w:t xml:space="preserve"> je však i nadále oprávněn na vlastnictví </w:t>
      </w:r>
      <w:r w:rsidR="001F28FC">
        <w:t>Objednatel</w:t>
      </w:r>
      <w:r w:rsidRPr="00040179">
        <w:t xml:space="preserve">e provádět práce nutné pro zhotovení </w:t>
      </w:r>
      <w:r w:rsidR="001F28FC">
        <w:t>Díl</w:t>
      </w:r>
      <w:r w:rsidRPr="00040179">
        <w:t>a.</w:t>
      </w:r>
    </w:p>
    <w:p w:rsidR="004C55AF" w:rsidRPr="00040179" w:rsidRDefault="004C55AF" w:rsidP="00033EC3">
      <w:pPr>
        <w:pStyle w:val="Nadpis2"/>
        <w:keepLines w:val="0"/>
        <w:numPr>
          <w:ilvl w:val="1"/>
          <w:numId w:val="21"/>
        </w:numPr>
        <w:overflowPunct w:val="0"/>
        <w:autoSpaceDE w:val="0"/>
        <w:autoSpaceDN w:val="0"/>
        <w:adjustRightInd w:val="0"/>
        <w:spacing w:after="0"/>
        <w:ind w:left="567" w:hanging="567"/>
        <w:textAlignment w:val="baseline"/>
      </w:pPr>
      <w:r w:rsidRPr="00040179">
        <w:t xml:space="preserve">Bez ohledu na výše uvedený přechod vlastnictví, zůstává až do data předání a převzetí </w:t>
      </w:r>
      <w:r w:rsidR="001F28FC">
        <w:t>Díl</w:t>
      </w:r>
      <w:r w:rsidRPr="00040179">
        <w:t xml:space="preserve">a odpovědnost za ochranu věcí uvedených v předchozím odstavci, stejně tak jako riziko jejich ztráty nebo poškození na </w:t>
      </w:r>
      <w:r w:rsidR="001F28FC">
        <w:t>Zhotovitel</w:t>
      </w:r>
      <w:r w:rsidRPr="00040179">
        <w:t>i.</w:t>
      </w:r>
    </w:p>
    <w:p w:rsidR="004C55AF" w:rsidRPr="00040179" w:rsidRDefault="001F28FC" w:rsidP="00033EC3">
      <w:pPr>
        <w:pStyle w:val="Nadpis2"/>
        <w:keepLines w:val="0"/>
        <w:numPr>
          <w:ilvl w:val="1"/>
          <w:numId w:val="21"/>
        </w:numPr>
        <w:overflowPunct w:val="0"/>
        <w:autoSpaceDE w:val="0"/>
        <w:autoSpaceDN w:val="0"/>
        <w:adjustRightInd w:val="0"/>
        <w:spacing w:after="0"/>
        <w:ind w:left="567" w:hanging="567"/>
        <w:textAlignment w:val="baseline"/>
      </w:pPr>
      <w:r>
        <w:t>Zhotovitel</w:t>
      </w:r>
      <w:r w:rsidR="004C55AF" w:rsidRPr="00040179">
        <w:t xml:space="preserve"> má odpovědnost za škodu na </w:t>
      </w:r>
      <w:r>
        <w:t>Díl</w:t>
      </w:r>
      <w:r w:rsidR="004C55AF" w:rsidRPr="00040179">
        <w:t xml:space="preserve">e až do data předání a převzetí </w:t>
      </w:r>
      <w:r>
        <w:t>Díl</w:t>
      </w:r>
      <w:r w:rsidR="004C55AF" w:rsidRPr="00040179">
        <w:t xml:space="preserve">a a napraví na své vlastní náklady jakoukoli škodu, ke které došlo na </w:t>
      </w:r>
      <w:r>
        <w:t>Díl</w:t>
      </w:r>
      <w:r w:rsidR="004C55AF" w:rsidRPr="00040179">
        <w:t xml:space="preserve">e nebo jeho části z jakéhokoli důvodu v této lhůtě. </w:t>
      </w:r>
      <w:r>
        <w:t>Zhotovitel</w:t>
      </w:r>
      <w:r w:rsidR="004C55AF" w:rsidRPr="00040179">
        <w:t xml:space="preserve"> má rovněž odpovědnost za jakoukoli škodu na zařízení, na němž se </w:t>
      </w:r>
      <w:r>
        <w:t>Díl</w:t>
      </w:r>
      <w:r w:rsidR="004C55AF" w:rsidRPr="00040179">
        <w:t xml:space="preserve">o </w:t>
      </w:r>
      <w:r w:rsidR="00637024" w:rsidRPr="00040179">
        <w:t xml:space="preserve">nebo jeho část </w:t>
      </w:r>
      <w:r w:rsidR="004C55AF" w:rsidRPr="00040179">
        <w:t xml:space="preserve">provádí, nebo na jakékoli jeho části způsobené </w:t>
      </w:r>
      <w:r>
        <w:t>Zhotovitel</w:t>
      </w:r>
      <w:r w:rsidR="004C55AF" w:rsidRPr="00040179">
        <w:t xml:space="preserve">em nebo jeho subdodavateli v průběhu jakékoli práce na </w:t>
      </w:r>
      <w:r>
        <w:t>Díl</w:t>
      </w:r>
      <w:r w:rsidR="004C55AF" w:rsidRPr="00040179">
        <w:t>e</w:t>
      </w:r>
      <w:r w:rsidR="00637024" w:rsidRPr="00040179">
        <w:t xml:space="preserve"> nebo jeho části</w:t>
      </w:r>
      <w:r w:rsidR="004C55AF" w:rsidRPr="00040179">
        <w:t xml:space="preserve">. </w:t>
      </w:r>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p>
    <w:p w:rsidR="004C55AF" w:rsidRPr="00040179" w:rsidRDefault="0012063F" w:rsidP="00033EC3">
      <w:pPr>
        <w:pStyle w:val="Nadpis1"/>
        <w:numPr>
          <w:ilvl w:val="0"/>
          <w:numId w:val="21"/>
        </w:numPr>
        <w:tabs>
          <w:tab w:val="left" w:pos="567"/>
        </w:tabs>
        <w:overflowPunct w:val="0"/>
        <w:autoSpaceDE w:val="0"/>
        <w:autoSpaceDN w:val="0"/>
        <w:adjustRightInd w:val="0"/>
        <w:spacing w:before="480" w:after="240" w:line="360" w:lineRule="auto"/>
        <w:jc w:val="left"/>
        <w:textAlignment w:val="baseline"/>
        <w:rPr>
          <w:bCs/>
          <w:sz w:val="28"/>
          <w:szCs w:val="28"/>
        </w:rPr>
      </w:pPr>
      <w:bookmarkStart w:id="136" w:name="_Toc1442041"/>
      <w:bookmarkStart w:id="137" w:name="_Toc69270565"/>
      <w:bookmarkStart w:id="138" w:name="_Toc69622122"/>
      <w:bookmarkStart w:id="139" w:name="_Toc74109266"/>
      <w:bookmarkStart w:id="140" w:name="_Toc90278317"/>
      <w:bookmarkStart w:id="141" w:name="_Toc351657467"/>
      <w:bookmarkStart w:id="142" w:name="_Toc319310826"/>
      <w:bookmarkStart w:id="143" w:name="_Toc325092295"/>
      <w:bookmarkStart w:id="144" w:name="_Toc325108711"/>
      <w:bookmarkStart w:id="145" w:name="_Toc325951155"/>
      <w:bookmarkStart w:id="146" w:name="_Toc339673399"/>
      <w:bookmarkStart w:id="147" w:name="_Toc341670139"/>
      <w:bookmarkStart w:id="148" w:name="_Toc342722205"/>
      <w:bookmarkStart w:id="149" w:name="_Toc342723323"/>
      <w:bookmarkStart w:id="150" w:name="_Toc342724340"/>
      <w:bookmarkStart w:id="151" w:name="_Toc368378721"/>
      <w:bookmarkStart w:id="152" w:name="_Toc372003720"/>
      <w:bookmarkStart w:id="153" w:name="_Toc383488983"/>
      <w:bookmarkStart w:id="154" w:name="_Toc384624288"/>
      <w:bookmarkStart w:id="155" w:name="_Toc393683748"/>
      <w:bookmarkStart w:id="156" w:name="_Toc394734150"/>
      <w:bookmarkStart w:id="157" w:name="_Toc395066043"/>
      <w:bookmarkStart w:id="158" w:name="_Toc425944378"/>
      <w:bookmarkStart w:id="159" w:name="_Toc434824094"/>
      <w:r>
        <w:rPr>
          <w:bCs/>
          <w:sz w:val="28"/>
          <w:szCs w:val="28"/>
        </w:rPr>
        <w:t>N</w:t>
      </w:r>
      <w:r w:rsidR="004C55AF" w:rsidRPr="00040179">
        <w:rPr>
          <w:bCs/>
          <w:sz w:val="28"/>
          <w:szCs w:val="28"/>
        </w:rPr>
        <w:t>áhrada škody</w:t>
      </w:r>
      <w:bookmarkEnd w:id="136"/>
      <w:bookmarkEnd w:id="137"/>
      <w:bookmarkEnd w:id="138"/>
      <w:bookmarkEnd w:id="139"/>
      <w:bookmarkEnd w:id="140"/>
      <w:bookmarkEnd w:id="141"/>
    </w:p>
    <w:p w:rsidR="001054AF" w:rsidRPr="00040179" w:rsidRDefault="001F28FC" w:rsidP="00033EC3">
      <w:pPr>
        <w:pStyle w:val="Nadpis2"/>
        <w:keepLines w:val="0"/>
        <w:numPr>
          <w:ilvl w:val="1"/>
          <w:numId w:val="21"/>
        </w:numPr>
        <w:overflowPunct w:val="0"/>
        <w:autoSpaceDE w:val="0"/>
        <w:autoSpaceDN w:val="0"/>
        <w:adjustRightInd w:val="0"/>
        <w:spacing w:after="0"/>
        <w:ind w:left="567" w:hanging="567"/>
        <w:textAlignment w:val="baseline"/>
      </w:pPr>
      <w:bookmarkStart w:id="160" w:name="_Ref275126770"/>
      <w:r>
        <w:t>Objednatel</w:t>
      </w:r>
      <w:r w:rsidR="001054AF" w:rsidRPr="00040179">
        <w:t xml:space="preserve"> je oprávněn požadovat na </w:t>
      </w:r>
      <w:r>
        <w:t>Zhotovitel</w:t>
      </w:r>
      <w:r w:rsidR="001054AF" w:rsidRPr="00040179">
        <w:t>i a </w:t>
      </w:r>
      <w:r>
        <w:t>Zhotovitel</w:t>
      </w:r>
      <w:r w:rsidR="001054AF" w:rsidRPr="00040179">
        <w:t xml:space="preserve"> je povinen poskytnout </w:t>
      </w:r>
      <w:r>
        <w:t>Objednatel</w:t>
      </w:r>
      <w:r w:rsidR="001054AF" w:rsidRPr="00040179">
        <w:t xml:space="preserve">i náhradu škody, kterou </w:t>
      </w:r>
      <w:r>
        <w:t>Zhotovitel</w:t>
      </w:r>
      <w:r w:rsidR="001054AF" w:rsidRPr="00040179">
        <w:t xml:space="preserve"> nebo jeho subdodavatelé způsobili </w:t>
      </w:r>
      <w:r>
        <w:t>Objednatel</w:t>
      </w:r>
      <w:r w:rsidR="001054AF" w:rsidRPr="00040179">
        <w:t xml:space="preserve">i porušením povinností daných </w:t>
      </w:r>
      <w:r w:rsidR="002D1238">
        <w:t>Smlouv</w:t>
      </w:r>
      <w:r w:rsidR="001054AF" w:rsidRPr="00040179">
        <w:t xml:space="preserve">ou nebo v souvislosti s prováděním </w:t>
      </w:r>
      <w:r w:rsidR="002D1238">
        <w:t>Smlouv</w:t>
      </w:r>
      <w:r w:rsidR="001054AF" w:rsidRPr="00040179">
        <w:t xml:space="preserve">y, včetně případu, kdy se jedná o takové porušení povinnosti dané </w:t>
      </w:r>
      <w:r w:rsidR="002D1238">
        <w:t>Smlouv</w:t>
      </w:r>
      <w:r w:rsidR="001054AF" w:rsidRPr="00040179">
        <w:t>ou, na které se vztahuje smluvní pokuta, a to ve výši, která přesahuje tuto smluvní pokutu. Pro náhradu škody platí ustanovení § 373 a násl. zákona č. 513/1991 Sb., obchodní zákoník, v platném znění.</w:t>
      </w:r>
      <w:bookmarkEnd w:id="160"/>
    </w:p>
    <w:p w:rsidR="004C55AF" w:rsidRPr="00040179" w:rsidRDefault="004C55AF" w:rsidP="00033EC3">
      <w:pPr>
        <w:pStyle w:val="Nadpis1"/>
        <w:numPr>
          <w:ilvl w:val="0"/>
          <w:numId w:val="21"/>
        </w:numPr>
        <w:tabs>
          <w:tab w:val="clear" w:pos="360"/>
        </w:tabs>
        <w:overflowPunct w:val="0"/>
        <w:autoSpaceDE w:val="0"/>
        <w:autoSpaceDN w:val="0"/>
        <w:adjustRightInd w:val="0"/>
        <w:spacing w:before="480" w:after="240" w:line="360" w:lineRule="auto"/>
        <w:ind w:left="567" w:hanging="567"/>
        <w:jc w:val="left"/>
        <w:textAlignment w:val="baseline"/>
        <w:rPr>
          <w:bCs/>
          <w:sz w:val="28"/>
          <w:szCs w:val="28"/>
        </w:rPr>
      </w:pPr>
      <w:bookmarkStart w:id="161" w:name="_Toc90278318"/>
      <w:bookmarkStart w:id="162" w:name="_Toc351657468"/>
      <w:r w:rsidRPr="00040179">
        <w:rPr>
          <w:bCs/>
          <w:sz w:val="28"/>
          <w:szCs w:val="28"/>
        </w:rPr>
        <w:t>Ochrana důvěrných informací a obchodního tajemství</w:t>
      </w:r>
      <w:bookmarkEnd w:id="161"/>
      <w:bookmarkEnd w:id="162"/>
    </w:p>
    <w:p w:rsidR="004C55AF" w:rsidRPr="00040179" w:rsidRDefault="004C55AF" w:rsidP="00033EC3">
      <w:pPr>
        <w:pStyle w:val="Nadpis2"/>
        <w:keepLines w:val="0"/>
        <w:numPr>
          <w:ilvl w:val="1"/>
          <w:numId w:val="21"/>
        </w:numPr>
        <w:overflowPunct w:val="0"/>
        <w:autoSpaceDE w:val="0"/>
        <w:autoSpaceDN w:val="0"/>
        <w:adjustRightInd w:val="0"/>
        <w:spacing w:after="0"/>
        <w:ind w:left="567" w:hanging="567"/>
        <w:textAlignment w:val="baseline"/>
      </w:pPr>
      <w:r w:rsidRPr="00040179">
        <w:t xml:space="preserve">Smluvní strany se vzájemně zavazují, že budou chránit a utajovat před třetími osobami důvěrné informace a skutečnosti tvořící obchodní tajemství, které byly vzájemně smluvními stranami poskytnuty v rámci </w:t>
      </w:r>
      <w:r w:rsidR="002D1238">
        <w:t>Smlouv</w:t>
      </w:r>
      <w:r w:rsidRPr="00040179">
        <w:t>y nebo při běžném obchodním styku. Obchodní tajemství tvoří veškeré skutečnosti a informace obchodní, výrobní či technické povahy, výsledky výzkumu související se smluvními stranami, které mají skutečnou nebo alespoň potenciální materiální či nemateriální hodnotu, pokud nejsou v příslušných obchodních kruzích zcela běžně dostupné nebo nejde o skutečnosti všeobecně známé a mají být podle vůle smluvních stran utajeny.</w:t>
      </w:r>
    </w:p>
    <w:p w:rsidR="004C55AF" w:rsidRPr="00040179" w:rsidRDefault="004C55AF" w:rsidP="00033EC3">
      <w:pPr>
        <w:pStyle w:val="Nadpis2"/>
        <w:keepLines w:val="0"/>
        <w:numPr>
          <w:ilvl w:val="1"/>
          <w:numId w:val="21"/>
        </w:numPr>
        <w:overflowPunct w:val="0"/>
        <w:autoSpaceDE w:val="0"/>
        <w:autoSpaceDN w:val="0"/>
        <w:adjustRightInd w:val="0"/>
        <w:spacing w:after="0"/>
        <w:ind w:left="567" w:hanging="567"/>
        <w:textAlignment w:val="baseline"/>
      </w:pPr>
      <w:r w:rsidRPr="00040179">
        <w:t>Závazek ochrany utajení trvá po celou dobu trvání skutečností tvořících obchodní tajemství a důvěrné informace. Jestliže si smluvní strany při obchodním styku vzájemně poskytnou informace tvořící obchodní tajemství nebo označené jako důvěrné, nesmí smluvní strana, které byly tyto informace předány, je poskytnout třetí osobě ani je použít v rozporu s jejich účelem pro své potřeby.</w:t>
      </w:r>
    </w:p>
    <w:p w:rsidR="004C55AF" w:rsidRPr="00040179" w:rsidRDefault="004C55AF" w:rsidP="00033EC3">
      <w:pPr>
        <w:pStyle w:val="Nadpis2"/>
        <w:keepLines w:val="0"/>
        <w:numPr>
          <w:ilvl w:val="1"/>
          <w:numId w:val="21"/>
        </w:numPr>
        <w:overflowPunct w:val="0"/>
        <w:autoSpaceDE w:val="0"/>
        <w:autoSpaceDN w:val="0"/>
        <w:adjustRightInd w:val="0"/>
        <w:spacing w:after="0"/>
        <w:ind w:left="567" w:hanging="567"/>
        <w:textAlignment w:val="baseline"/>
      </w:pPr>
      <w:r w:rsidRPr="00040179">
        <w:t xml:space="preserve">Po ukončení platnosti </w:t>
      </w:r>
      <w:r w:rsidR="002D1238">
        <w:t>Smlouv</w:t>
      </w:r>
      <w:r w:rsidRPr="00040179">
        <w:t xml:space="preserve">y je každá ze smluvních stran povinna vrátit druhé smluvní straně všechny poskytnuté materiály, potřebné k provedení předmětu </w:t>
      </w:r>
      <w:r w:rsidR="002D1238">
        <w:t>Smlouv</w:t>
      </w:r>
      <w:r w:rsidRPr="00040179">
        <w:t>y, které byly označeny jako důvěrné, obsahující informace důvěrného charakteru nebo tvořící obchodní tajemství včetně jejich případně pořízených kopií. O předání a převzetí se sepíše protokol.</w:t>
      </w:r>
    </w:p>
    <w:p w:rsidR="004C55AF" w:rsidRPr="00040179" w:rsidRDefault="001F28FC" w:rsidP="00033EC3">
      <w:pPr>
        <w:pStyle w:val="Nadpis2"/>
        <w:keepLines w:val="0"/>
        <w:numPr>
          <w:ilvl w:val="1"/>
          <w:numId w:val="21"/>
        </w:numPr>
        <w:overflowPunct w:val="0"/>
        <w:autoSpaceDE w:val="0"/>
        <w:autoSpaceDN w:val="0"/>
        <w:adjustRightInd w:val="0"/>
        <w:spacing w:after="0"/>
        <w:ind w:left="567" w:hanging="567"/>
        <w:textAlignment w:val="baseline"/>
      </w:pPr>
      <w:r>
        <w:t>Zhotovitel</w:t>
      </w:r>
      <w:r w:rsidR="004C55AF" w:rsidRPr="00040179">
        <w:t xml:space="preserve"> je povinen zajistit průmyslově právní, resp. autorskoprávní nezávadnost předmětu </w:t>
      </w:r>
      <w:r>
        <w:t>Díl</w:t>
      </w:r>
      <w:r w:rsidR="004C55AF" w:rsidRPr="00040179">
        <w:t xml:space="preserve">a. </w:t>
      </w:r>
    </w:p>
    <w:p w:rsidR="004C55AF" w:rsidRPr="00040179" w:rsidRDefault="004C55AF" w:rsidP="00033EC3">
      <w:pPr>
        <w:pStyle w:val="Nadpis2"/>
        <w:keepLines w:val="0"/>
        <w:numPr>
          <w:ilvl w:val="1"/>
          <w:numId w:val="21"/>
        </w:numPr>
        <w:overflowPunct w:val="0"/>
        <w:autoSpaceDE w:val="0"/>
        <w:autoSpaceDN w:val="0"/>
        <w:adjustRightInd w:val="0"/>
        <w:spacing w:after="0"/>
        <w:ind w:left="567" w:hanging="567"/>
        <w:textAlignment w:val="baseline"/>
      </w:pPr>
      <w:r w:rsidRPr="00040179">
        <w:t xml:space="preserve">Jestliže </w:t>
      </w:r>
      <w:r w:rsidR="001F28FC">
        <w:t>Zhotovitel</w:t>
      </w:r>
      <w:r w:rsidRPr="00040179">
        <w:t xml:space="preserve"> při provádění </w:t>
      </w:r>
      <w:r w:rsidR="002D1238">
        <w:t>Smlouv</w:t>
      </w:r>
      <w:r w:rsidRPr="00040179">
        <w:t xml:space="preserve">y uplatní své podnikové vynálezy, užitné vzory nebo průmyslové vzory, vytvořené před uzavřením </w:t>
      </w:r>
      <w:r w:rsidR="002D1238">
        <w:t>Smlouv</w:t>
      </w:r>
      <w:r w:rsidRPr="00040179">
        <w:t xml:space="preserve">y, nabývá </w:t>
      </w:r>
      <w:r w:rsidR="001F28FC">
        <w:t>Objednatel</w:t>
      </w:r>
      <w:r w:rsidRPr="00040179">
        <w:t xml:space="preserve"> právo na jejich využívání bez zvláštní </w:t>
      </w:r>
      <w:r w:rsidR="002D1238">
        <w:t>Smlouv</w:t>
      </w:r>
      <w:r w:rsidRPr="00040179">
        <w:t xml:space="preserve">y a úhrady, dnem provedení předmětu </w:t>
      </w:r>
      <w:r w:rsidR="001F28FC">
        <w:t>Díl</w:t>
      </w:r>
      <w:r w:rsidRPr="00040179">
        <w:t xml:space="preserve">a a jeho </w:t>
      </w:r>
      <w:r w:rsidRPr="00040179">
        <w:lastRenderedPageBreak/>
        <w:t xml:space="preserve">převzetí. Získání práva na využívání těchto předmětů průmyslového vlastnictví k účelu vyplývajícímu ze </w:t>
      </w:r>
      <w:r w:rsidR="002D1238">
        <w:t>Smlouv</w:t>
      </w:r>
      <w:r w:rsidRPr="00040179">
        <w:t xml:space="preserve">y, je zahrnuto ve smluvní ceně předmětu </w:t>
      </w:r>
      <w:r w:rsidR="001F28FC">
        <w:t>Díl</w:t>
      </w:r>
      <w:r w:rsidRPr="00040179">
        <w:t>a, dohodnuté v</w:t>
      </w:r>
      <w:r w:rsidR="002D1238">
        <w:t>e</w:t>
      </w:r>
      <w:r w:rsidRPr="00040179">
        <w:t xml:space="preserve"> </w:t>
      </w:r>
      <w:r w:rsidR="002D1238">
        <w:t>Smlouv</w:t>
      </w:r>
      <w:r w:rsidRPr="00040179">
        <w:t xml:space="preserve">ě. </w:t>
      </w:r>
      <w:r w:rsidR="001F28FC">
        <w:t>Zhotovitel</w:t>
      </w:r>
      <w:r w:rsidRPr="00040179">
        <w:t xml:space="preserve"> odpovídá za porušení práva jiné osoby z průmyslového nebo jiného duševního vlastnictví v důsledku využití nebo použití předmětu </w:t>
      </w:r>
      <w:r w:rsidR="001F28FC">
        <w:t>Díl</w:t>
      </w:r>
      <w:r w:rsidRPr="00040179">
        <w:t xml:space="preserve">a, jestliže k tomuto porušení dojde podle právního řádu České republiky nebo právního řádu státu, kde má být předmět </w:t>
      </w:r>
      <w:r w:rsidR="001F28FC">
        <w:t>Díl</w:t>
      </w:r>
      <w:r w:rsidRPr="00040179">
        <w:t>a využit.</w:t>
      </w:r>
    </w:p>
    <w:p w:rsidR="004C55AF" w:rsidRPr="00040179" w:rsidRDefault="001F28FC" w:rsidP="00033EC3">
      <w:pPr>
        <w:pStyle w:val="Nadpis2"/>
        <w:keepLines w:val="0"/>
        <w:numPr>
          <w:ilvl w:val="1"/>
          <w:numId w:val="21"/>
        </w:numPr>
        <w:overflowPunct w:val="0"/>
        <w:autoSpaceDE w:val="0"/>
        <w:autoSpaceDN w:val="0"/>
        <w:adjustRightInd w:val="0"/>
        <w:spacing w:after="0"/>
        <w:ind w:left="567" w:hanging="567"/>
        <w:textAlignment w:val="baseline"/>
      </w:pPr>
      <w:r>
        <w:t>Zhotovitel</w:t>
      </w:r>
      <w:r w:rsidR="004C55AF" w:rsidRPr="00040179">
        <w:t xml:space="preserve"> se zavazuje informovat </w:t>
      </w:r>
      <w:r>
        <w:t>Objednatel</w:t>
      </w:r>
      <w:r w:rsidR="004C55AF" w:rsidRPr="00040179">
        <w:t xml:space="preserve">e o všech svých podnikových vynálezech, užitných vzorech či průmyslových vzorech, přihlášených k ochraně nebo chráněných příslušným ochranným dokumentem, vytvořených při provádění předmětu </w:t>
      </w:r>
      <w:r>
        <w:t>Díl</w:t>
      </w:r>
      <w:r w:rsidR="004C55AF" w:rsidRPr="00040179">
        <w:t xml:space="preserve">a nebo existujících před uzavřením </w:t>
      </w:r>
      <w:r w:rsidR="002D1238">
        <w:t>Smlouv</w:t>
      </w:r>
      <w:r w:rsidR="004C55AF" w:rsidRPr="00040179">
        <w:t xml:space="preserve">y, využitých nebo jinak uplatněných v provedeném předmětu </w:t>
      </w:r>
      <w:r>
        <w:t>Díl</w:t>
      </w:r>
      <w:r w:rsidR="004C55AF" w:rsidRPr="00040179">
        <w:t xml:space="preserve">a. Tato povinnost se vztahuje i na řešení, vytvořená zaměstnanci </w:t>
      </w:r>
      <w:r>
        <w:t>Zhotovitel</w:t>
      </w:r>
      <w:r w:rsidR="004C55AF" w:rsidRPr="00040179">
        <w:t xml:space="preserve">e při provádění předmětu </w:t>
      </w:r>
      <w:r>
        <w:t>Díl</w:t>
      </w:r>
      <w:r w:rsidR="004C55AF" w:rsidRPr="00040179">
        <w:t xml:space="preserve">a, u nichž </w:t>
      </w:r>
      <w:r>
        <w:t>Zhotovitel</w:t>
      </w:r>
      <w:r w:rsidR="004C55AF" w:rsidRPr="00040179">
        <w:t xml:space="preserve"> pouze uplatnil právo na patent nebo právo na užitný vzor.</w:t>
      </w:r>
    </w:p>
    <w:p w:rsidR="004C55AF" w:rsidRPr="00040179" w:rsidRDefault="004C55AF" w:rsidP="00033EC3">
      <w:pPr>
        <w:pStyle w:val="Nadpis2"/>
        <w:keepLines w:val="0"/>
        <w:numPr>
          <w:ilvl w:val="1"/>
          <w:numId w:val="21"/>
        </w:numPr>
        <w:overflowPunct w:val="0"/>
        <w:autoSpaceDE w:val="0"/>
        <w:autoSpaceDN w:val="0"/>
        <w:adjustRightInd w:val="0"/>
        <w:spacing w:after="0"/>
        <w:ind w:left="567" w:hanging="567"/>
        <w:textAlignment w:val="baseline"/>
      </w:pPr>
      <w:r w:rsidRPr="00040179">
        <w:t xml:space="preserve">Případné právní vady předmětu </w:t>
      </w:r>
      <w:r w:rsidR="001F28FC">
        <w:t>Díl</w:t>
      </w:r>
      <w:r w:rsidRPr="00040179">
        <w:t xml:space="preserve">a, spočívající v zatížení předmětu </w:t>
      </w:r>
      <w:r w:rsidR="001F28FC">
        <w:t>Díl</w:t>
      </w:r>
      <w:r w:rsidRPr="00040179">
        <w:t xml:space="preserve">a právem z průmyslového vlastnictví třetí osoby, se považují za podstatné porušení </w:t>
      </w:r>
      <w:r w:rsidR="002D1238">
        <w:t>Smlouv</w:t>
      </w:r>
      <w:r w:rsidRPr="00040179">
        <w:t xml:space="preserve">y. </w:t>
      </w:r>
    </w:p>
    <w:p w:rsidR="004C55AF" w:rsidRPr="00040179" w:rsidRDefault="004C55AF" w:rsidP="00033EC3">
      <w:pPr>
        <w:pStyle w:val="Nadpis2"/>
        <w:keepLines w:val="0"/>
        <w:numPr>
          <w:ilvl w:val="1"/>
          <w:numId w:val="21"/>
        </w:numPr>
        <w:overflowPunct w:val="0"/>
        <w:autoSpaceDE w:val="0"/>
        <w:autoSpaceDN w:val="0"/>
        <w:adjustRightInd w:val="0"/>
        <w:spacing w:after="0"/>
        <w:ind w:left="567" w:hanging="567"/>
        <w:textAlignment w:val="baseline"/>
      </w:pPr>
      <w:r w:rsidRPr="00040179">
        <w:t xml:space="preserve">Odpovědnost za škodu, která takto vznikne nebo může následně po převzetí předmětu </w:t>
      </w:r>
      <w:r w:rsidR="001F28FC">
        <w:t>Díl</w:t>
      </w:r>
      <w:r w:rsidRPr="00040179">
        <w:t xml:space="preserve">a vzniknout </w:t>
      </w:r>
      <w:r w:rsidR="001F28FC">
        <w:t>Objednatel</w:t>
      </w:r>
      <w:r w:rsidRPr="00040179">
        <w:t>i, bude posuzována podle obchodního zákoníku.</w:t>
      </w:r>
    </w:p>
    <w:p w:rsidR="004C55AF" w:rsidRPr="00040179" w:rsidRDefault="004C55AF" w:rsidP="00033EC3">
      <w:pPr>
        <w:pStyle w:val="Nadpis2"/>
        <w:keepLines w:val="0"/>
        <w:numPr>
          <w:ilvl w:val="1"/>
          <w:numId w:val="21"/>
        </w:numPr>
        <w:overflowPunct w:val="0"/>
        <w:autoSpaceDE w:val="0"/>
        <w:autoSpaceDN w:val="0"/>
        <w:adjustRightInd w:val="0"/>
        <w:spacing w:after="0"/>
        <w:ind w:left="567" w:hanging="567"/>
        <w:textAlignment w:val="baseline"/>
      </w:pPr>
      <w:r w:rsidRPr="00040179">
        <w:t xml:space="preserve">Ustanoveními </w:t>
      </w:r>
      <w:r w:rsidR="002D1238">
        <w:t>Smlouv</w:t>
      </w:r>
      <w:r w:rsidRPr="00040179">
        <w:t>y nejsou a nemohou být jakýmkoliv způsobem dotčena nebo omezena práva k průmyslovému nebo jinému duševnímu vlastnictví kterékoliv ze smluvních stran, zejména práva k vynálezům, užitným vzorům, průmyslovým vzorům ochranným známkám a licencím a know how.</w:t>
      </w:r>
    </w:p>
    <w:p w:rsidR="004C55AF" w:rsidRPr="00040179" w:rsidRDefault="004C55AF" w:rsidP="00033EC3">
      <w:pPr>
        <w:pStyle w:val="Nadpis1"/>
        <w:numPr>
          <w:ilvl w:val="0"/>
          <w:numId w:val="21"/>
        </w:numPr>
        <w:tabs>
          <w:tab w:val="left" w:pos="567"/>
        </w:tabs>
        <w:overflowPunct w:val="0"/>
        <w:autoSpaceDE w:val="0"/>
        <w:autoSpaceDN w:val="0"/>
        <w:adjustRightInd w:val="0"/>
        <w:spacing w:before="480" w:after="240" w:line="360" w:lineRule="auto"/>
        <w:jc w:val="left"/>
        <w:textAlignment w:val="baseline"/>
        <w:rPr>
          <w:bCs/>
          <w:sz w:val="28"/>
          <w:szCs w:val="28"/>
        </w:rPr>
      </w:pPr>
      <w:bookmarkStart w:id="163" w:name="_Toc319310837"/>
      <w:bookmarkStart w:id="164" w:name="_Toc325092310"/>
      <w:bookmarkStart w:id="165" w:name="_Toc325108726"/>
      <w:bookmarkStart w:id="166" w:name="_Toc325951170"/>
      <w:bookmarkStart w:id="167" w:name="_Toc339673414"/>
      <w:bookmarkStart w:id="168" w:name="_Toc341670154"/>
      <w:bookmarkStart w:id="169" w:name="_Toc342722220"/>
      <w:bookmarkStart w:id="170" w:name="_Toc342723338"/>
      <w:bookmarkStart w:id="171" w:name="_Toc342724355"/>
      <w:bookmarkStart w:id="172" w:name="_Toc368378735"/>
      <w:bookmarkStart w:id="173" w:name="_Toc372003734"/>
      <w:bookmarkStart w:id="174" w:name="_Toc383488997"/>
      <w:bookmarkStart w:id="175" w:name="_Toc384624302"/>
      <w:bookmarkStart w:id="176" w:name="_Toc393683762"/>
      <w:bookmarkStart w:id="177" w:name="_Toc394734164"/>
      <w:bookmarkStart w:id="178" w:name="_Toc395066057"/>
      <w:bookmarkStart w:id="179" w:name="_Toc425944392"/>
      <w:bookmarkStart w:id="180" w:name="_Toc434824108"/>
      <w:bookmarkStart w:id="181" w:name="_Toc1442058"/>
      <w:bookmarkStart w:id="182" w:name="_Toc69270570"/>
      <w:bookmarkStart w:id="183" w:name="_Toc69622127"/>
      <w:bookmarkStart w:id="184" w:name="_Toc74109267"/>
      <w:bookmarkStart w:id="185" w:name="_Toc90278319"/>
      <w:bookmarkStart w:id="186" w:name="_Toc351657469"/>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r w:rsidRPr="00040179">
        <w:rPr>
          <w:bCs/>
          <w:sz w:val="28"/>
          <w:szCs w:val="28"/>
        </w:rPr>
        <w:t xml:space="preserve">ODSTOUPENÍ OD </w:t>
      </w:r>
      <w:r w:rsidR="002D1238">
        <w:rPr>
          <w:bCs/>
          <w:sz w:val="28"/>
          <w:szCs w:val="28"/>
        </w:rPr>
        <w:t>SMLOUV</w:t>
      </w:r>
      <w:r w:rsidRPr="00040179">
        <w:rPr>
          <w:bCs/>
          <w:sz w:val="28"/>
          <w:szCs w:val="28"/>
        </w:rPr>
        <w:t>Y</w:t>
      </w:r>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p>
    <w:p w:rsidR="004C55AF" w:rsidRPr="00040179" w:rsidRDefault="001F28FC" w:rsidP="00033EC3">
      <w:pPr>
        <w:pStyle w:val="Nadpis2"/>
        <w:keepLines w:val="0"/>
        <w:numPr>
          <w:ilvl w:val="1"/>
          <w:numId w:val="21"/>
        </w:numPr>
        <w:overflowPunct w:val="0"/>
        <w:autoSpaceDE w:val="0"/>
        <w:autoSpaceDN w:val="0"/>
        <w:adjustRightInd w:val="0"/>
        <w:spacing w:after="0"/>
        <w:ind w:left="567" w:hanging="567"/>
        <w:textAlignment w:val="baseline"/>
      </w:pPr>
      <w:r>
        <w:t>Objednatel</w:t>
      </w:r>
      <w:r w:rsidR="004C55AF" w:rsidRPr="00040179">
        <w:t xml:space="preserve"> má právo odstoupit od </w:t>
      </w:r>
      <w:r w:rsidR="002D1238">
        <w:t>Smlouv</w:t>
      </w:r>
      <w:r w:rsidR="004C55AF" w:rsidRPr="00040179">
        <w:t xml:space="preserve">y v plném rozsahu nebo v rozsahu dosud nerealizovaných částí </w:t>
      </w:r>
      <w:r>
        <w:t>Díl</w:t>
      </w:r>
      <w:r w:rsidR="004C55AF" w:rsidRPr="00040179">
        <w:t xml:space="preserve">a nebo příslušné realizované části v případě podstatného porušení </w:t>
      </w:r>
      <w:r w:rsidR="002D1238">
        <w:t>Smlouv</w:t>
      </w:r>
      <w:r w:rsidR="004C55AF" w:rsidRPr="00040179">
        <w:t xml:space="preserve">y </w:t>
      </w:r>
      <w:r>
        <w:t>Zhotovitel</w:t>
      </w:r>
      <w:r w:rsidR="004C55AF" w:rsidRPr="00040179">
        <w:t xml:space="preserve">em. Za podstatné porušení </w:t>
      </w:r>
      <w:r w:rsidR="002D1238">
        <w:t>Smlouv</w:t>
      </w:r>
      <w:r w:rsidR="004C55AF" w:rsidRPr="00040179">
        <w:t>y se považuje zejména:</w:t>
      </w:r>
    </w:p>
    <w:p w:rsidR="004C55AF" w:rsidRPr="00040179" w:rsidRDefault="004C55AF" w:rsidP="0035304C">
      <w:pPr>
        <w:pStyle w:val="Nadpis2"/>
        <w:keepLines w:val="0"/>
        <w:numPr>
          <w:ilvl w:val="0"/>
          <w:numId w:val="0"/>
        </w:numPr>
        <w:tabs>
          <w:tab w:val="left" w:pos="0"/>
          <w:tab w:val="num" w:pos="709"/>
        </w:tabs>
        <w:overflowPunct w:val="0"/>
        <w:autoSpaceDE w:val="0"/>
        <w:autoSpaceDN w:val="0"/>
        <w:adjustRightInd w:val="0"/>
        <w:spacing w:after="0"/>
        <w:ind w:left="540"/>
        <w:textAlignment w:val="baseline"/>
      </w:pPr>
    </w:p>
    <w:p w:rsidR="004C55AF" w:rsidRPr="00040179" w:rsidRDefault="001F28FC" w:rsidP="00164131">
      <w:pPr>
        <w:pStyle w:val="Odst15-odstup"/>
        <w:widowControl/>
        <w:numPr>
          <w:ilvl w:val="0"/>
          <w:numId w:val="6"/>
        </w:numPr>
        <w:tabs>
          <w:tab w:val="clear" w:pos="1418"/>
          <w:tab w:val="left" w:pos="1080"/>
        </w:tabs>
        <w:ind w:left="1080"/>
        <w:rPr>
          <w:rFonts w:cs="Arial"/>
          <w:sz w:val="22"/>
          <w:szCs w:val="22"/>
        </w:rPr>
      </w:pPr>
      <w:r>
        <w:rPr>
          <w:rFonts w:cs="Arial"/>
          <w:sz w:val="22"/>
          <w:szCs w:val="22"/>
        </w:rPr>
        <w:t>Zhotovitel</w:t>
      </w:r>
      <w:r w:rsidR="004C55AF" w:rsidRPr="00040179">
        <w:rPr>
          <w:rFonts w:cs="Arial"/>
          <w:sz w:val="22"/>
          <w:szCs w:val="22"/>
        </w:rPr>
        <w:t xml:space="preserve"> převede své závazky, povinnosti nebo práva plynoucí z</w:t>
      </w:r>
      <w:r w:rsidR="002D1238">
        <w:rPr>
          <w:rFonts w:cs="Arial"/>
          <w:sz w:val="22"/>
          <w:szCs w:val="22"/>
        </w:rPr>
        <w:t>e</w:t>
      </w:r>
      <w:r w:rsidR="004C55AF" w:rsidRPr="00040179">
        <w:rPr>
          <w:rFonts w:cs="Arial"/>
          <w:sz w:val="22"/>
          <w:szCs w:val="22"/>
        </w:rPr>
        <w:t xml:space="preserve"> </w:t>
      </w:r>
      <w:r w:rsidR="002D1238">
        <w:rPr>
          <w:rFonts w:cs="Arial"/>
          <w:sz w:val="22"/>
          <w:szCs w:val="22"/>
        </w:rPr>
        <w:t>Smlouv</w:t>
      </w:r>
      <w:r w:rsidR="004C55AF" w:rsidRPr="00040179">
        <w:rPr>
          <w:rFonts w:cs="Arial"/>
          <w:sz w:val="22"/>
          <w:szCs w:val="22"/>
        </w:rPr>
        <w:t xml:space="preserve">y na jiný subjekt bez předchozího souhlasu </w:t>
      </w:r>
      <w:r>
        <w:rPr>
          <w:rFonts w:cs="Arial"/>
          <w:sz w:val="22"/>
          <w:szCs w:val="22"/>
        </w:rPr>
        <w:t>Objednatel</w:t>
      </w:r>
      <w:r w:rsidR="004C55AF" w:rsidRPr="00040179">
        <w:rPr>
          <w:rFonts w:cs="Arial"/>
          <w:sz w:val="22"/>
          <w:szCs w:val="22"/>
        </w:rPr>
        <w:t>e,</w:t>
      </w:r>
    </w:p>
    <w:p w:rsidR="004C55AF" w:rsidRPr="00040179" w:rsidRDefault="001F28FC" w:rsidP="00164131">
      <w:pPr>
        <w:pStyle w:val="Odst15-odstup"/>
        <w:widowControl/>
        <w:numPr>
          <w:ilvl w:val="0"/>
          <w:numId w:val="6"/>
        </w:numPr>
        <w:tabs>
          <w:tab w:val="clear" w:pos="1418"/>
          <w:tab w:val="left" w:pos="1080"/>
        </w:tabs>
        <w:ind w:left="1080"/>
        <w:rPr>
          <w:rFonts w:cs="Arial"/>
          <w:sz w:val="22"/>
          <w:szCs w:val="22"/>
        </w:rPr>
      </w:pPr>
      <w:r>
        <w:rPr>
          <w:rFonts w:cs="Arial"/>
          <w:sz w:val="22"/>
          <w:szCs w:val="22"/>
        </w:rPr>
        <w:t>Zhotovitel</w:t>
      </w:r>
      <w:r w:rsidR="004C55AF" w:rsidRPr="00040179">
        <w:rPr>
          <w:rFonts w:cs="Arial"/>
          <w:sz w:val="22"/>
          <w:szCs w:val="22"/>
        </w:rPr>
        <w:t xml:space="preserve"> opakovaně nebo zvlášť hrubým způsobem poruší v místě plnění nebo v areálu </w:t>
      </w:r>
      <w:r>
        <w:rPr>
          <w:rFonts w:cs="Arial"/>
          <w:sz w:val="22"/>
          <w:szCs w:val="22"/>
        </w:rPr>
        <w:t>Objednatel</w:t>
      </w:r>
      <w:r w:rsidR="004C55AF" w:rsidRPr="00040179">
        <w:rPr>
          <w:rFonts w:cs="Arial"/>
          <w:sz w:val="22"/>
          <w:szCs w:val="22"/>
        </w:rPr>
        <w:t xml:space="preserve">e pravidla bezpečnosti práce, protipožární ochrany, ochrany zdraví při práci či jiné bezpečnostní předpisy a pravidla nebo jedná způsobem, jímž může </w:t>
      </w:r>
      <w:r>
        <w:rPr>
          <w:rFonts w:cs="Arial"/>
          <w:sz w:val="22"/>
          <w:szCs w:val="22"/>
        </w:rPr>
        <w:t>Objednatel</w:t>
      </w:r>
      <w:r w:rsidR="004C55AF" w:rsidRPr="00040179">
        <w:rPr>
          <w:rFonts w:cs="Arial"/>
          <w:sz w:val="22"/>
          <w:szCs w:val="22"/>
        </w:rPr>
        <w:t>i způsobit škodu na jeho majetku,</w:t>
      </w:r>
    </w:p>
    <w:p w:rsidR="004C55AF" w:rsidRPr="00040179" w:rsidRDefault="004C55AF" w:rsidP="00164131">
      <w:pPr>
        <w:pStyle w:val="Odst15-odstup"/>
        <w:widowControl/>
        <w:numPr>
          <w:ilvl w:val="0"/>
          <w:numId w:val="6"/>
        </w:numPr>
        <w:tabs>
          <w:tab w:val="clear" w:pos="1418"/>
          <w:tab w:val="left" w:pos="1080"/>
        </w:tabs>
        <w:ind w:left="1080"/>
        <w:rPr>
          <w:rFonts w:cs="Arial"/>
          <w:sz w:val="22"/>
          <w:szCs w:val="22"/>
        </w:rPr>
      </w:pPr>
      <w:r w:rsidRPr="00040179">
        <w:rPr>
          <w:rFonts w:cs="Arial"/>
          <w:sz w:val="22"/>
          <w:szCs w:val="22"/>
        </w:rPr>
        <w:t xml:space="preserve">smluvní pokuta podle ustanovení článku </w:t>
      </w:r>
      <w:r w:rsidR="00D237D3">
        <w:rPr>
          <w:rFonts w:cs="Arial"/>
          <w:sz w:val="22"/>
          <w:szCs w:val="22"/>
        </w:rPr>
        <w:fldChar w:fldCharType="begin"/>
      </w:r>
      <w:r w:rsidR="007B3189">
        <w:rPr>
          <w:rFonts w:cs="Arial"/>
          <w:sz w:val="22"/>
          <w:szCs w:val="22"/>
        </w:rPr>
        <w:instrText xml:space="preserve"> REF _Ref351982459 \r \h </w:instrText>
      </w:r>
      <w:r w:rsidR="00D237D3">
        <w:rPr>
          <w:rFonts w:cs="Arial"/>
          <w:sz w:val="22"/>
          <w:szCs w:val="22"/>
        </w:rPr>
      </w:r>
      <w:r w:rsidR="00D237D3">
        <w:rPr>
          <w:rFonts w:cs="Arial"/>
          <w:sz w:val="22"/>
          <w:szCs w:val="22"/>
        </w:rPr>
        <w:fldChar w:fldCharType="separate"/>
      </w:r>
      <w:r w:rsidR="004140A8">
        <w:rPr>
          <w:rFonts w:cs="Arial"/>
          <w:sz w:val="22"/>
          <w:szCs w:val="22"/>
        </w:rPr>
        <w:t>16</w:t>
      </w:r>
      <w:r w:rsidR="00D237D3">
        <w:rPr>
          <w:rFonts w:cs="Arial"/>
          <w:sz w:val="22"/>
          <w:szCs w:val="22"/>
        </w:rPr>
        <w:fldChar w:fldCharType="end"/>
      </w:r>
      <w:r w:rsidR="007B3189">
        <w:rPr>
          <w:rFonts w:cs="Arial"/>
          <w:sz w:val="22"/>
          <w:szCs w:val="22"/>
        </w:rPr>
        <w:t>. Smlouvy</w:t>
      </w:r>
      <w:r w:rsidRPr="00040179">
        <w:rPr>
          <w:rFonts w:cs="Arial"/>
          <w:sz w:val="22"/>
          <w:szCs w:val="22"/>
        </w:rPr>
        <w:t xml:space="preserve"> dosáhne </w:t>
      </w:r>
      <w:r w:rsidR="0035304C" w:rsidRPr="00040179">
        <w:rPr>
          <w:rFonts w:cs="Arial"/>
          <w:sz w:val="22"/>
          <w:szCs w:val="22"/>
        </w:rPr>
        <w:t>15.000.000,- Kč</w:t>
      </w:r>
      <w:r w:rsidRPr="00040179">
        <w:rPr>
          <w:rFonts w:cs="Arial"/>
          <w:sz w:val="22"/>
          <w:szCs w:val="22"/>
        </w:rPr>
        <w:t>,</w:t>
      </w:r>
    </w:p>
    <w:p w:rsidR="004C55AF" w:rsidRPr="00040179" w:rsidRDefault="001F28FC" w:rsidP="00164131">
      <w:pPr>
        <w:pStyle w:val="Odst15-odstup"/>
        <w:widowControl/>
        <w:numPr>
          <w:ilvl w:val="0"/>
          <w:numId w:val="6"/>
        </w:numPr>
        <w:tabs>
          <w:tab w:val="clear" w:pos="1418"/>
          <w:tab w:val="left" w:pos="1080"/>
        </w:tabs>
        <w:ind w:left="1080"/>
        <w:rPr>
          <w:rFonts w:cs="Arial"/>
          <w:sz w:val="22"/>
          <w:szCs w:val="22"/>
        </w:rPr>
      </w:pPr>
      <w:r>
        <w:rPr>
          <w:rFonts w:cs="Arial"/>
          <w:sz w:val="22"/>
          <w:szCs w:val="22"/>
        </w:rPr>
        <w:t>Zhotovitel</w:t>
      </w:r>
      <w:r w:rsidR="004C55AF" w:rsidRPr="00040179">
        <w:rPr>
          <w:rFonts w:cs="Arial"/>
          <w:sz w:val="22"/>
          <w:szCs w:val="22"/>
        </w:rPr>
        <w:t xml:space="preserve"> opakovaně nedodržuje technologické postupy, porušuje kvalitu a jakost prováděného </w:t>
      </w:r>
      <w:r>
        <w:rPr>
          <w:rFonts w:cs="Arial"/>
          <w:sz w:val="22"/>
          <w:szCs w:val="22"/>
        </w:rPr>
        <w:t>Díl</w:t>
      </w:r>
      <w:r w:rsidR="004C55AF" w:rsidRPr="00040179">
        <w:rPr>
          <w:rFonts w:cs="Arial"/>
          <w:sz w:val="22"/>
          <w:szCs w:val="22"/>
        </w:rPr>
        <w:t xml:space="preserve">a, vyplývající z platných norem, </w:t>
      </w:r>
      <w:r w:rsidR="002D1238">
        <w:rPr>
          <w:rFonts w:cs="Arial"/>
          <w:sz w:val="22"/>
          <w:szCs w:val="22"/>
        </w:rPr>
        <w:t>Smlouv</w:t>
      </w:r>
      <w:r w:rsidR="004C55AF" w:rsidRPr="00040179">
        <w:rPr>
          <w:rFonts w:cs="Arial"/>
          <w:sz w:val="22"/>
          <w:szCs w:val="22"/>
        </w:rPr>
        <w:t>y, jejích příloh nebo z všeobecně závazných předpisů.</w:t>
      </w:r>
    </w:p>
    <w:p w:rsidR="004C55AF" w:rsidRPr="001F28FC" w:rsidRDefault="001F28FC" w:rsidP="00164131">
      <w:pPr>
        <w:pStyle w:val="Odst15-odstup"/>
        <w:widowControl/>
        <w:numPr>
          <w:ilvl w:val="0"/>
          <w:numId w:val="6"/>
        </w:numPr>
        <w:tabs>
          <w:tab w:val="clear" w:pos="1418"/>
          <w:tab w:val="clear" w:pos="1701"/>
          <w:tab w:val="clear" w:pos="2268"/>
          <w:tab w:val="clear" w:pos="2835"/>
        </w:tabs>
        <w:ind w:left="1080"/>
        <w:rPr>
          <w:rFonts w:cs="Arial"/>
          <w:sz w:val="22"/>
        </w:rPr>
      </w:pPr>
      <w:r>
        <w:rPr>
          <w:rFonts w:cs="Arial"/>
          <w:sz w:val="22"/>
        </w:rPr>
        <w:t>Zhotovitel</w:t>
      </w:r>
      <w:r w:rsidR="004C55AF" w:rsidRPr="001F28FC">
        <w:rPr>
          <w:rFonts w:cs="Arial"/>
          <w:sz w:val="22"/>
        </w:rPr>
        <w:t xml:space="preserve"> je v prodlení s minimálně dvěma postupovými termíny realizace kterékoli části </w:t>
      </w:r>
      <w:r>
        <w:rPr>
          <w:rFonts w:cs="Arial"/>
          <w:sz w:val="22"/>
        </w:rPr>
        <w:t>Díl</w:t>
      </w:r>
      <w:r w:rsidR="004C55AF" w:rsidRPr="001F28FC">
        <w:rPr>
          <w:rFonts w:cs="Arial"/>
          <w:sz w:val="22"/>
        </w:rPr>
        <w:t xml:space="preserve">a o více než 60 </w:t>
      </w:r>
      <w:r w:rsidR="00D90C5A">
        <w:rPr>
          <w:rFonts w:cs="Arial"/>
          <w:sz w:val="22"/>
        </w:rPr>
        <w:t>D</w:t>
      </w:r>
      <w:r w:rsidR="004C55AF" w:rsidRPr="001F28FC">
        <w:rPr>
          <w:rFonts w:cs="Arial"/>
          <w:sz w:val="22"/>
        </w:rPr>
        <w:t xml:space="preserve">nů </w:t>
      </w:r>
      <w:r w:rsidR="00D90C5A">
        <w:rPr>
          <w:rFonts w:cs="Arial"/>
          <w:sz w:val="22"/>
        </w:rPr>
        <w:t xml:space="preserve">oproti Podrobnému harmonogramu díla </w:t>
      </w:r>
      <w:r w:rsidR="004C55AF" w:rsidRPr="001F28FC">
        <w:rPr>
          <w:rFonts w:cs="Arial"/>
          <w:sz w:val="22"/>
        </w:rPr>
        <w:t xml:space="preserve">nebo je v prodlení s termínem předání a převzetí </w:t>
      </w:r>
      <w:r w:rsidR="002E0623" w:rsidRPr="001F28FC">
        <w:rPr>
          <w:rFonts w:cs="Arial"/>
          <w:sz w:val="22"/>
        </w:rPr>
        <w:t>Díla</w:t>
      </w:r>
      <w:r w:rsidR="004C55AF" w:rsidRPr="001F28FC">
        <w:rPr>
          <w:rFonts w:cs="Arial"/>
          <w:sz w:val="22"/>
        </w:rPr>
        <w:t xml:space="preserve">, uvedeným v čl. </w:t>
      </w:r>
      <w:r w:rsidR="00D237D3">
        <w:rPr>
          <w:rFonts w:cs="Arial"/>
          <w:sz w:val="22"/>
        </w:rPr>
        <w:fldChar w:fldCharType="begin"/>
      </w:r>
      <w:r w:rsidR="007B3189">
        <w:rPr>
          <w:rFonts w:cs="Arial"/>
          <w:sz w:val="22"/>
        </w:rPr>
        <w:instrText xml:space="preserve"> REF _Ref351111783 \r \h </w:instrText>
      </w:r>
      <w:r w:rsidR="00D237D3">
        <w:rPr>
          <w:rFonts w:cs="Arial"/>
          <w:sz w:val="22"/>
        </w:rPr>
      </w:r>
      <w:r w:rsidR="00D237D3">
        <w:rPr>
          <w:rFonts w:cs="Arial"/>
          <w:sz w:val="22"/>
        </w:rPr>
        <w:fldChar w:fldCharType="separate"/>
      </w:r>
      <w:r w:rsidR="004140A8">
        <w:rPr>
          <w:rFonts w:cs="Arial"/>
          <w:sz w:val="22"/>
        </w:rPr>
        <w:t>6.2</w:t>
      </w:r>
      <w:r w:rsidR="00D237D3">
        <w:rPr>
          <w:rFonts w:cs="Arial"/>
          <w:sz w:val="22"/>
        </w:rPr>
        <w:fldChar w:fldCharType="end"/>
      </w:r>
      <w:r w:rsidR="007B3189">
        <w:rPr>
          <w:rFonts w:cs="Arial"/>
          <w:sz w:val="22"/>
        </w:rPr>
        <w:t>. Smlouvy</w:t>
      </w:r>
      <w:r w:rsidR="004C55AF" w:rsidRPr="001F28FC">
        <w:rPr>
          <w:rFonts w:cs="Arial"/>
          <w:sz w:val="22"/>
        </w:rPr>
        <w:t xml:space="preserve"> o více než 30 </w:t>
      </w:r>
      <w:r w:rsidR="00D90C5A">
        <w:rPr>
          <w:rFonts w:cs="Arial"/>
          <w:sz w:val="22"/>
        </w:rPr>
        <w:t>D</w:t>
      </w:r>
      <w:r w:rsidR="004C55AF" w:rsidRPr="001F28FC">
        <w:rPr>
          <w:rFonts w:cs="Arial"/>
          <w:sz w:val="22"/>
        </w:rPr>
        <w:t>nů.</w:t>
      </w:r>
    </w:p>
    <w:p w:rsidR="004C55AF" w:rsidRPr="00040179" w:rsidRDefault="004C55AF" w:rsidP="00033EC3">
      <w:pPr>
        <w:pStyle w:val="Nadpis2"/>
        <w:keepLines w:val="0"/>
        <w:numPr>
          <w:ilvl w:val="1"/>
          <w:numId w:val="21"/>
        </w:numPr>
        <w:overflowPunct w:val="0"/>
        <w:autoSpaceDE w:val="0"/>
        <w:autoSpaceDN w:val="0"/>
        <w:adjustRightInd w:val="0"/>
        <w:spacing w:after="0"/>
        <w:ind w:left="567" w:hanging="567"/>
        <w:textAlignment w:val="baseline"/>
      </w:pPr>
      <w:bookmarkStart w:id="187" w:name="_Ref351972098"/>
      <w:r w:rsidRPr="00040179">
        <w:t xml:space="preserve">Odstoupením od </w:t>
      </w:r>
      <w:r w:rsidR="002D1238">
        <w:t>Smlouv</w:t>
      </w:r>
      <w:r w:rsidRPr="00040179">
        <w:t xml:space="preserve">y pro její podstatné porušení nezaniká povinnost </w:t>
      </w:r>
      <w:r w:rsidR="001F28FC">
        <w:t>Zhotovitel</w:t>
      </w:r>
      <w:r w:rsidRPr="00040179">
        <w:t xml:space="preserve">e zaplatit </w:t>
      </w:r>
      <w:r w:rsidR="001F28FC">
        <w:t>Objednatel</w:t>
      </w:r>
      <w:r w:rsidRPr="00040179">
        <w:t>i smluvní pokuty a nahradit případné škody.</w:t>
      </w:r>
      <w:bookmarkEnd w:id="187"/>
      <w:r w:rsidRPr="00040179">
        <w:t xml:space="preserve"> </w:t>
      </w:r>
    </w:p>
    <w:p w:rsidR="004C55AF" w:rsidRPr="00040179" w:rsidRDefault="004C55AF" w:rsidP="00033EC3">
      <w:pPr>
        <w:pStyle w:val="Nadpis2"/>
        <w:keepLines w:val="0"/>
        <w:numPr>
          <w:ilvl w:val="1"/>
          <w:numId w:val="21"/>
        </w:numPr>
        <w:overflowPunct w:val="0"/>
        <w:autoSpaceDE w:val="0"/>
        <w:autoSpaceDN w:val="0"/>
        <w:adjustRightInd w:val="0"/>
        <w:spacing w:after="0"/>
        <w:ind w:left="567" w:hanging="567"/>
        <w:textAlignment w:val="baseline"/>
      </w:pPr>
      <w:bookmarkStart w:id="188" w:name="_Ref351972111"/>
      <w:r w:rsidRPr="00040179">
        <w:t xml:space="preserve">V případě, že </w:t>
      </w:r>
      <w:r w:rsidR="001F28FC">
        <w:t>Objednatel</w:t>
      </w:r>
      <w:r w:rsidRPr="00040179">
        <w:t xml:space="preserve"> odstoupí od </w:t>
      </w:r>
      <w:r w:rsidR="002D1238">
        <w:t>Smlouv</w:t>
      </w:r>
      <w:r w:rsidRPr="00040179">
        <w:t xml:space="preserve">y pro podstatné porušení </w:t>
      </w:r>
      <w:r w:rsidR="002D1238">
        <w:t>Smlouv</w:t>
      </w:r>
      <w:r w:rsidRPr="00040179">
        <w:t xml:space="preserve">y </w:t>
      </w:r>
      <w:r w:rsidR="001F28FC">
        <w:t>Zhotovitel</w:t>
      </w:r>
      <w:r w:rsidRPr="00040179">
        <w:t xml:space="preserve">em, zašle </w:t>
      </w:r>
      <w:r w:rsidR="001F28FC">
        <w:t>Zhotovitel</w:t>
      </w:r>
      <w:r w:rsidRPr="00040179">
        <w:t xml:space="preserve">i "Oznámení o odstoupení pro podstatné porušení </w:t>
      </w:r>
      <w:r w:rsidR="002D1238">
        <w:t>Smlouv</w:t>
      </w:r>
      <w:r w:rsidRPr="00040179">
        <w:t xml:space="preserve">y". </w:t>
      </w:r>
      <w:r w:rsidR="001F28FC">
        <w:t>Zhotovitel</w:t>
      </w:r>
      <w:r w:rsidRPr="00040179">
        <w:t xml:space="preserve"> bude postupovat podle pokynů </w:t>
      </w:r>
      <w:r w:rsidR="001F28FC">
        <w:t>Objednatel</w:t>
      </w:r>
      <w:r w:rsidRPr="00040179">
        <w:t xml:space="preserve">e uvedených v tomto </w:t>
      </w:r>
      <w:r w:rsidRPr="00040179">
        <w:lastRenderedPageBreak/>
        <w:t xml:space="preserve">oznámení. V termínu stanoveném </w:t>
      </w:r>
      <w:r w:rsidR="001F28FC">
        <w:t>Objednatel</w:t>
      </w:r>
      <w:r w:rsidRPr="00040179">
        <w:t>em nebo</w:t>
      </w:r>
      <w:r w:rsidR="00C75474" w:rsidRPr="00040179">
        <w:t xml:space="preserve"> dohodnutém se </w:t>
      </w:r>
      <w:r w:rsidR="001F28FC">
        <w:t>Zhotovitel</w:t>
      </w:r>
      <w:r w:rsidR="00C75474" w:rsidRPr="00040179">
        <w:t xml:space="preserve">em je </w:t>
      </w:r>
      <w:r w:rsidR="001F28FC">
        <w:t>Zhotovitel</w:t>
      </w:r>
      <w:r w:rsidRPr="00040179">
        <w:t xml:space="preserve"> dále povinen postoupit </w:t>
      </w:r>
      <w:r w:rsidR="001F28FC">
        <w:t>Objednatel</w:t>
      </w:r>
      <w:r w:rsidRPr="00040179">
        <w:t>i veškerá práva, včetně práv z patentů a licenčních smluv a veškerého průmyslového a duševního vlastnictví vztahující se k převzaté části plnění</w:t>
      </w:r>
      <w:bookmarkEnd w:id="188"/>
      <w:r w:rsidRPr="00040179">
        <w:t xml:space="preserve"> </w:t>
      </w:r>
    </w:p>
    <w:p w:rsidR="004C55AF" w:rsidRPr="00040179" w:rsidRDefault="001F28FC" w:rsidP="00DB6E2B">
      <w:pPr>
        <w:pStyle w:val="Nadpis2"/>
        <w:keepLines w:val="0"/>
        <w:numPr>
          <w:ilvl w:val="0"/>
          <w:numId w:val="0"/>
        </w:numPr>
        <w:overflowPunct w:val="0"/>
        <w:autoSpaceDE w:val="0"/>
        <w:autoSpaceDN w:val="0"/>
        <w:adjustRightInd w:val="0"/>
        <w:spacing w:after="0"/>
        <w:ind w:left="567"/>
        <w:textAlignment w:val="baseline"/>
      </w:pPr>
      <w:r>
        <w:t>Objednatel</w:t>
      </w:r>
      <w:r w:rsidR="004C55AF" w:rsidRPr="00040179">
        <w:t xml:space="preserve"> je také oprávněn sám nebo prostřednictvím třetí osoby </w:t>
      </w:r>
      <w:r>
        <w:t>Díl</w:t>
      </w:r>
      <w:r w:rsidR="004C55AF" w:rsidRPr="00040179">
        <w:t xml:space="preserve">o nebo jeho část dokončit případně opravit nebo jinak uvést </w:t>
      </w:r>
      <w:r>
        <w:t>Díl</w:t>
      </w:r>
      <w:r w:rsidR="004C55AF" w:rsidRPr="00040179">
        <w:t xml:space="preserve">o do souladu s podmínkami </w:t>
      </w:r>
      <w:r w:rsidR="002D1238">
        <w:t>Smlouv</w:t>
      </w:r>
      <w:r w:rsidR="004C55AF" w:rsidRPr="00040179">
        <w:t xml:space="preserve">y. V takovém případě všechny náklady převyšující smluvní cenu dle </w:t>
      </w:r>
      <w:r w:rsidR="002D1238">
        <w:t>Smlouv</w:t>
      </w:r>
      <w:r w:rsidR="004C55AF" w:rsidRPr="00040179">
        <w:t xml:space="preserve">y spojené s dokončením nebo uvedením </w:t>
      </w:r>
      <w:r>
        <w:t>Díl</w:t>
      </w:r>
      <w:r w:rsidR="004C55AF" w:rsidRPr="00040179">
        <w:t xml:space="preserve">a či jeho části do souladu se </w:t>
      </w:r>
      <w:r w:rsidR="002D1238">
        <w:t>Smlouv</w:t>
      </w:r>
      <w:r w:rsidR="004C55AF" w:rsidRPr="00040179">
        <w:t xml:space="preserve">ou uhradí </w:t>
      </w:r>
      <w:r>
        <w:t>Zhotovitel</w:t>
      </w:r>
      <w:r w:rsidR="004C55AF" w:rsidRPr="00040179">
        <w:t xml:space="preserve"> </w:t>
      </w:r>
      <w:r>
        <w:t>Objednatel</w:t>
      </w:r>
      <w:r w:rsidR="004C55AF" w:rsidRPr="00040179">
        <w:t xml:space="preserve">i do dvaceti jedna (21) </w:t>
      </w:r>
      <w:r w:rsidR="00787D51">
        <w:t>D</w:t>
      </w:r>
      <w:r w:rsidR="004C55AF" w:rsidRPr="00040179">
        <w:t xml:space="preserve">nů po obdržení faktury </w:t>
      </w:r>
      <w:r>
        <w:t>Objednatel</w:t>
      </w:r>
      <w:r w:rsidR="004C55AF" w:rsidRPr="00040179">
        <w:t xml:space="preserve">e. </w:t>
      </w:r>
    </w:p>
    <w:p w:rsidR="004C55AF" w:rsidRPr="00040179" w:rsidRDefault="001F28FC" w:rsidP="00033EC3">
      <w:pPr>
        <w:pStyle w:val="Nadpis2"/>
        <w:keepLines w:val="0"/>
        <w:numPr>
          <w:ilvl w:val="1"/>
          <w:numId w:val="21"/>
        </w:numPr>
        <w:overflowPunct w:val="0"/>
        <w:autoSpaceDE w:val="0"/>
        <w:autoSpaceDN w:val="0"/>
        <w:adjustRightInd w:val="0"/>
        <w:spacing w:after="0"/>
        <w:ind w:left="567" w:hanging="567"/>
        <w:textAlignment w:val="baseline"/>
      </w:pPr>
      <w:bookmarkStart w:id="189" w:name="_Ref351972140"/>
      <w:r>
        <w:t>Objednatel</w:t>
      </w:r>
      <w:r w:rsidR="004C55AF" w:rsidRPr="00040179">
        <w:t xml:space="preserve"> má rovněž právo odstoupit od </w:t>
      </w:r>
      <w:r w:rsidR="002D1238">
        <w:t>Smlouv</w:t>
      </w:r>
      <w:r w:rsidR="004C55AF" w:rsidRPr="00040179">
        <w:t>y:</w:t>
      </w:r>
      <w:bookmarkEnd w:id="189"/>
    </w:p>
    <w:p w:rsidR="00140E84" w:rsidRPr="00040179" w:rsidRDefault="00140E84" w:rsidP="00140E84"/>
    <w:p w:rsidR="004C55AF" w:rsidRPr="00040179" w:rsidRDefault="004C55AF" w:rsidP="00164131">
      <w:pPr>
        <w:pStyle w:val="Odst15-odstup"/>
        <w:widowControl/>
        <w:numPr>
          <w:ilvl w:val="0"/>
          <w:numId w:val="13"/>
        </w:numPr>
        <w:tabs>
          <w:tab w:val="clear" w:pos="1418"/>
          <w:tab w:val="clear" w:pos="1701"/>
          <w:tab w:val="clear" w:pos="2268"/>
          <w:tab w:val="clear" w:pos="2835"/>
        </w:tabs>
        <w:rPr>
          <w:rFonts w:cs="Arial"/>
          <w:sz w:val="22"/>
        </w:rPr>
      </w:pPr>
      <w:r w:rsidRPr="00040179">
        <w:rPr>
          <w:rFonts w:cs="Arial"/>
          <w:sz w:val="22"/>
        </w:rPr>
        <w:t xml:space="preserve">způsobem a za podmínek uvedených v § 355 obchodního zákoníku. V tomto případě, </w:t>
      </w:r>
      <w:r w:rsidR="001F28FC">
        <w:rPr>
          <w:rFonts w:cs="Arial"/>
          <w:sz w:val="22"/>
        </w:rPr>
        <w:t>Objednatel</w:t>
      </w:r>
      <w:r w:rsidRPr="00040179">
        <w:rPr>
          <w:rFonts w:cs="Arial"/>
          <w:sz w:val="22"/>
        </w:rPr>
        <w:t xml:space="preserve"> uhradí </w:t>
      </w:r>
      <w:r w:rsidR="001F28FC">
        <w:rPr>
          <w:rFonts w:cs="Arial"/>
          <w:sz w:val="22"/>
        </w:rPr>
        <w:t>Zhotovitel</w:t>
      </w:r>
      <w:r w:rsidRPr="00040179">
        <w:rPr>
          <w:rFonts w:cs="Arial"/>
          <w:sz w:val="22"/>
        </w:rPr>
        <w:t>i prokázané nezbytné účelně vynaložené náklady na výrobu a dodávku materiálu, příp. ostatního plnění rozpracované</w:t>
      </w:r>
      <w:r w:rsidR="007B3189">
        <w:rPr>
          <w:rFonts w:cs="Arial"/>
          <w:sz w:val="22"/>
        </w:rPr>
        <w:t>ho</w:t>
      </w:r>
      <w:r w:rsidRPr="00040179">
        <w:rPr>
          <w:rFonts w:cs="Arial"/>
          <w:sz w:val="22"/>
        </w:rPr>
        <w:t xml:space="preserve"> (nepředané</w:t>
      </w:r>
      <w:r w:rsidR="007B3189">
        <w:rPr>
          <w:rFonts w:cs="Arial"/>
          <w:sz w:val="22"/>
        </w:rPr>
        <w:t>ho</w:t>
      </w:r>
      <w:r w:rsidRPr="00040179">
        <w:rPr>
          <w:rFonts w:cs="Arial"/>
          <w:sz w:val="22"/>
        </w:rPr>
        <w:t xml:space="preserve"> a nepřevzaté</w:t>
      </w:r>
      <w:r w:rsidR="007B3189">
        <w:rPr>
          <w:rFonts w:cs="Arial"/>
          <w:sz w:val="22"/>
        </w:rPr>
        <w:t>ho</w:t>
      </w:r>
      <w:r w:rsidRPr="00040179">
        <w:rPr>
          <w:rFonts w:cs="Arial"/>
          <w:sz w:val="22"/>
        </w:rPr>
        <w:t xml:space="preserve">) </w:t>
      </w:r>
      <w:r w:rsidR="002E0623">
        <w:rPr>
          <w:rFonts w:cs="Arial"/>
          <w:sz w:val="22"/>
        </w:rPr>
        <w:t>Díla</w:t>
      </w:r>
      <w:r w:rsidR="003B5327">
        <w:rPr>
          <w:rFonts w:cs="Arial"/>
          <w:sz w:val="22"/>
        </w:rPr>
        <w:t xml:space="preserve"> </w:t>
      </w:r>
      <w:r w:rsidR="002E0623">
        <w:rPr>
          <w:rFonts w:cs="Arial"/>
          <w:sz w:val="22"/>
        </w:rPr>
        <w:t>plus</w:t>
      </w:r>
      <w:r w:rsidRPr="00040179">
        <w:rPr>
          <w:rFonts w:cs="Arial"/>
          <w:sz w:val="22"/>
        </w:rPr>
        <w:t xml:space="preserve"> přiměřený zisk z těchto prokázaných nezbytně účelně vynaložených nákladů, přičemž výše zisku je omezena maximální částkou ve výši 1% z prokázaných nezbytně účelně vynaložených nákladů v tomto odstavci uvedených ke dni odstoupení od </w:t>
      </w:r>
      <w:r w:rsidR="002D1238">
        <w:rPr>
          <w:rFonts w:cs="Arial"/>
          <w:sz w:val="22"/>
        </w:rPr>
        <w:t>Smlouv</w:t>
      </w:r>
      <w:r w:rsidR="003B5327">
        <w:rPr>
          <w:rFonts w:cs="Arial"/>
          <w:sz w:val="22"/>
        </w:rPr>
        <w:t>y</w:t>
      </w:r>
      <w:r w:rsidRPr="00040179">
        <w:rPr>
          <w:rFonts w:cs="Arial"/>
          <w:sz w:val="22"/>
        </w:rPr>
        <w:t>, maximálně však v celkové výši 50.000,-</w:t>
      </w:r>
      <w:r w:rsidR="00140E84" w:rsidRPr="00040179">
        <w:rPr>
          <w:rFonts w:cs="Arial"/>
          <w:sz w:val="22"/>
        </w:rPr>
        <w:t xml:space="preserve"> </w:t>
      </w:r>
      <w:r w:rsidRPr="00040179">
        <w:rPr>
          <w:rFonts w:cs="Arial"/>
          <w:sz w:val="22"/>
        </w:rPr>
        <w:t xml:space="preserve">Kč a zaplatí mu odstupné ve výši 1 % z ceny nerealizovaného plnění </w:t>
      </w:r>
      <w:r w:rsidR="001F28FC">
        <w:rPr>
          <w:rFonts w:cs="Arial"/>
          <w:sz w:val="22"/>
        </w:rPr>
        <w:t>Díl</w:t>
      </w:r>
      <w:r w:rsidRPr="00040179">
        <w:rPr>
          <w:rFonts w:cs="Arial"/>
          <w:sz w:val="22"/>
        </w:rPr>
        <w:t xml:space="preserve">a, resp. nerealizovaných </w:t>
      </w:r>
      <w:r w:rsidR="001F28FC">
        <w:rPr>
          <w:rFonts w:cs="Arial"/>
          <w:sz w:val="22"/>
        </w:rPr>
        <w:t>díl</w:t>
      </w:r>
      <w:r w:rsidRPr="00040179">
        <w:rPr>
          <w:rFonts w:cs="Arial"/>
          <w:sz w:val="22"/>
        </w:rPr>
        <w:t>čích částí, maximálně však 100.000 Kč,</w:t>
      </w:r>
    </w:p>
    <w:p w:rsidR="004C55AF" w:rsidRPr="00040179" w:rsidRDefault="004C55AF" w:rsidP="00140E84">
      <w:pPr>
        <w:pStyle w:val="Odst15-odstup"/>
        <w:widowControl/>
        <w:tabs>
          <w:tab w:val="clear" w:pos="851"/>
          <w:tab w:val="clear" w:pos="1418"/>
          <w:tab w:val="clear" w:pos="1701"/>
          <w:tab w:val="clear" w:pos="2268"/>
          <w:tab w:val="clear" w:pos="2835"/>
        </w:tabs>
        <w:ind w:left="1204" w:firstLine="0"/>
        <w:rPr>
          <w:rFonts w:cs="Arial"/>
          <w:sz w:val="22"/>
        </w:rPr>
      </w:pPr>
      <w:r w:rsidRPr="00040179">
        <w:rPr>
          <w:rFonts w:cs="Arial"/>
          <w:sz w:val="22"/>
        </w:rPr>
        <w:t xml:space="preserve">Ustanovení odst. </w:t>
      </w:r>
      <w:r w:rsidR="003B5327">
        <w:rPr>
          <w:rFonts w:cs="Arial"/>
          <w:sz w:val="22"/>
        </w:rPr>
        <w:t>20</w:t>
      </w:r>
      <w:r w:rsidRPr="00040179">
        <w:rPr>
          <w:rFonts w:cs="Arial"/>
          <w:sz w:val="22"/>
        </w:rPr>
        <w:t>.</w:t>
      </w:r>
      <w:r w:rsidR="004C19EE" w:rsidRPr="00040179">
        <w:rPr>
          <w:rFonts w:cs="Arial"/>
          <w:sz w:val="22"/>
        </w:rPr>
        <w:t>2</w:t>
      </w:r>
      <w:r w:rsidRPr="00040179">
        <w:rPr>
          <w:rFonts w:cs="Arial"/>
          <w:sz w:val="22"/>
        </w:rPr>
        <w:t xml:space="preserve">. a </w:t>
      </w:r>
      <w:r w:rsidR="003B5327">
        <w:rPr>
          <w:rFonts w:cs="Arial"/>
          <w:sz w:val="22"/>
        </w:rPr>
        <w:t>20</w:t>
      </w:r>
      <w:r w:rsidRPr="00040179">
        <w:rPr>
          <w:rFonts w:cs="Arial"/>
          <w:sz w:val="22"/>
        </w:rPr>
        <w:t>.</w:t>
      </w:r>
      <w:r w:rsidR="004C19EE" w:rsidRPr="00040179">
        <w:rPr>
          <w:rFonts w:cs="Arial"/>
          <w:sz w:val="22"/>
        </w:rPr>
        <w:t>3</w:t>
      </w:r>
      <w:r w:rsidR="00F42CE4">
        <w:rPr>
          <w:rFonts w:cs="Arial"/>
          <w:sz w:val="22"/>
        </w:rPr>
        <w:t xml:space="preserve">. první odstavec </w:t>
      </w:r>
      <w:r w:rsidRPr="00040179">
        <w:rPr>
          <w:rFonts w:cs="Arial"/>
          <w:sz w:val="22"/>
        </w:rPr>
        <w:t xml:space="preserve">výše se použijí obdobně i pro případné odstoupení od </w:t>
      </w:r>
      <w:r w:rsidR="002D1238">
        <w:rPr>
          <w:rFonts w:cs="Arial"/>
          <w:sz w:val="22"/>
        </w:rPr>
        <w:t>Smlouv</w:t>
      </w:r>
      <w:r w:rsidRPr="00040179">
        <w:rPr>
          <w:rFonts w:cs="Arial"/>
          <w:sz w:val="22"/>
        </w:rPr>
        <w:t xml:space="preserve">y dle tohoto ustanovení </w:t>
      </w:r>
      <w:r w:rsidR="00D237D3">
        <w:rPr>
          <w:rFonts w:cs="Arial"/>
          <w:sz w:val="22"/>
        </w:rPr>
        <w:fldChar w:fldCharType="begin"/>
      </w:r>
      <w:r w:rsidR="007B3189">
        <w:rPr>
          <w:rFonts w:cs="Arial"/>
          <w:sz w:val="22"/>
        </w:rPr>
        <w:instrText xml:space="preserve"> REF _Ref351972140 \r \h </w:instrText>
      </w:r>
      <w:r w:rsidR="00D237D3">
        <w:rPr>
          <w:rFonts w:cs="Arial"/>
          <w:sz w:val="22"/>
        </w:rPr>
      </w:r>
      <w:r w:rsidR="00D237D3">
        <w:rPr>
          <w:rFonts w:cs="Arial"/>
          <w:sz w:val="22"/>
        </w:rPr>
        <w:fldChar w:fldCharType="separate"/>
      </w:r>
      <w:r w:rsidR="004140A8">
        <w:rPr>
          <w:rFonts w:cs="Arial"/>
          <w:sz w:val="22"/>
        </w:rPr>
        <w:t>20.4</w:t>
      </w:r>
      <w:r w:rsidR="00D237D3">
        <w:rPr>
          <w:rFonts w:cs="Arial"/>
          <w:sz w:val="22"/>
        </w:rPr>
        <w:fldChar w:fldCharType="end"/>
      </w:r>
      <w:r w:rsidR="007B3189">
        <w:rPr>
          <w:rFonts w:cs="Arial"/>
          <w:sz w:val="22"/>
        </w:rPr>
        <w:t>.</w:t>
      </w:r>
      <w:r w:rsidRPr="00040179">
        <w:rPr>
          <w:rFonts w:cs="Arial"/>
          <w:sz w:val="22"/>
        </w:rPr>
        <w:t xml:space="preserve"> a) </w:t>
      </w:r>
    </w:p>
    <w:p w:rsidR="004C55AF" w:rsidRPr="00040179" w:rsidRDefault="004C55AF" w:rsidP="00164131">
      <w:pPr>
        <w:pStyle w:val="Odst15-odstup"/>
        <w:widowControl/>
        <w:numPr>
          <w:ilvl w:val="0"/>
          <w:numId w:val="13"/>
        </w:numPr>
        <w:tabs>
          <w:tab w:val="clear" w:pos="1418"/>
          <w:tab w:val="clear" w:pos="1701"/>
          <w:tab w:val="clear" w:pos="2268"/>
          <w:tab w:val="clear" w:pos="2835"/>
        </w:tabs>
        <w:rPr>
          <w:rFonts w:cs="Arial"/>
          <w:sz w:val="22"/>
        </w:rPr>
      </w:pPr>
      <w:r w:rsidRPr="00040179">
        <w:rPr>
          <w:rFonts w:cs="Arial"/>
          <w:sz w:val="22"/>
        </w:rPr>
        <w:t>postupem podle § 564 a § 565 obchodního zákoníku v návaznosti na ustanovení § 436 odst. 1 písm. d) obchodního zákoníku</w:t>
      </w:r>
      <w:r w:rsidR="00C75474" w:rsidRPr="00040179">
        <w:rPr>
          <w:rFonts w:cs="Arial"/>
          <w:sz w:val="22"/>
        </w:rPr>
        <w:t>.</w:t>
      </w:r>
    </w:p>
    <w:p w:rsidR="004C55AF" w:rsidRPr="00040179" w:rsidRDefault="004C55AF" w:rsidP="00140E84">
      <w:pPr>
        <w:pStyle w:val="Odst15-odstup"/>
        <w:widowControl/>
        <w:tabs>
          <w:tab w:val="clear" w:pos="851"/>
          <w:tab w:val="clear" w:pos="1418"/>
          <w:tab w:val="clear" w:pos="1701"/>
          <w:tab w:val="clear" w:pos="2268"/>
          <w:tab w:val="clear" w:pos="2835"/>
        </w:tabs>
        <w:ind w:left="1204" w:firstLine="0"/>
        <w:rPr>
          <w:rFonts w:cs="Arial"/>
          <w:sz w:val="22"/>
        </w:rPr>
      </w:pPr>
      <w:r w:rsidRPr="00040179">
        <w:rPr>
          <w:rFonts w:cs="Arial"/>
          <w:sz w:val="22"/>
        </w:rPr>
        <w:t>Ustanovení odst.</w:t>
      </w:r>
      <w:r w:rsidR="00C029EE">
        <w:rPr>
          <w:rFonts w:cs="Arial"/>
          <w:sz w:val="22"/>
        </w:rPr>
        <w:t xml:space="preserve"> </w:t>
      </w:r>
      <w:r w:rsidR="00D237D3">
        <w:rPr>
          <w:rFonts w:cs="Arial"/>
          <w:sz w:val="22"/>
        </w:rPr>
        <w:fldChar w:fldCharType="begin"/>
      </w:r>
      <w:r w:rsidR="00D73F58">
        <w:rPr>
          <w:rFonts w:cs="Arial"/>
          <w:sz w:val="22"/>
        </w:rPr>
        <w:instrText xml:space="preserve"> REF _Ref351972098 \r \h </w:instrText>
      </w:r>
      <w:r w:rsidR="00D237D3">
        <w:rPr>
          <w:rFonts w:cs="Arial"/>
          <w:sz w:val="22"/>
        </w:rPr>
      </w:r>
      <w:r w:rsidR="00D237D3">
        <w:rPr>
          <w:rFonts w:cs="Arial"/>
          <w:sz w:val="22"/>
        </w:rPr>
        <w:fldChar w:fldCharType="separate"/>
      </w:r>
      <w:r w:rsidR="004140A8">
        <w:rPr>
          <w:rFonts w:cs="Arial"/>
          <w:sz w:val="22"/>
        </w:rPr>
        <w:t>20.2</w:t>
      </w:r>
      <w:r w:rsidR="00D237D3">
        <w:rPr>
          <w:rFonts w:cs="Arial"/>
          <w:sz w:val="22"/>
        </w:rPr>
        <w:fldChar w:fldCharType="end"/>
      </w:r>
      <w:r w:rsidRPr="00040179">
        <w:rPr>
          <w:rFonts w:cs="Arial"/>
          <w:sz w:val="22"/>
        </w:rPr>
        <w:t xml:space="preserve">. a </w:t>
      </w:r>
      <w:r w:rsidR="00D237D3">
        <w:rPr>
          <w:rFonts w:cs="Arial"/>
          <w:sz w:val="22"/>
        </w:rPr>
        <w:fldChar w:fldCharType="begin"/>
      </w:r>
      <w:r w:rsidR="00D73F58">
        <w:rPr>
          <w:rFonts w:cs="Arial"/>
          <w:sz w:val="22"/>
        </w:rPr>
        <w:instrText xml:space="preserve"> REF _Ref351972111 \r \h </w:instrText>
      </w:r>
      <w:r w:rsidR="00D237D3">
        <w:rPr>
          <w:rFonts w:cs="Arial"/>
          <w:sz w:val="22"/>
        </w:rPr>
      </w:r>
      <w:r w:rsidR="00D237D3">
        <w:rPr>
          <w:rFonts w:cs="Arial"/>
          <w:sz w:val="22"/>
        </w:rPr>
        <w:fldChar w:fldCharType="separate"/>
      </w:r>
      <w:r w:rsidR="004140A8">
        <w:rPr>
          <w:rFonts w:cs="Arial"/>
          <w:sz w:val="22"/>
        </w:rPr>
        <w:t>20.3</w:t>
      </w:r>
      <w:r w:rsidR="00D237D3">
        <w:rPr>
          <w:rFonts w:cs="Arial"/>
          <w:sz w:val="22"/>
        </w:rPr>
        <w:fldChar w:fldCharType="end"/>
      </w:r>
      <w:r w:rsidRPr="00040179">
        <w:rPr>
          <w:rFonts w:cs="Arial"/>
          <w:sz w:val="22"/>
        </w:rPr>
        <w:t xml:space="preserve">. výše se použijí obdobně i pro případné odstoupení od </w:t>
      </w:r>
      <w:r w:rsidR="002D1238">
        <w:rPr>
          <w:rFonts w:cs="Arial"/>
          <w:sz w:val="22"/>
        </w:rPr>
        <w:t>Smlouv</w:t>
      </w:r>
      <w:r w:rsidR="007B3189">
        <w:rPr>
          <w:rFonts w:cs="Arial"/>
          <w:sz w:val="22"/>
        </w:rPr>
        <w:t xml:space="preserve">y </w:t>
      </w:r>
      <w:r w:rsidRPr="00040179">
        <w:rPr>
          <w:rFonts w:cs="Arial"/>
          <w:sz w:val="22"/>
        </w:rPr>
        <w:t xml:space="preserve">dle tohoto ustanovení </w:t>
      </w:r>
      <w:r w:rsidR="00D237D3">
        <w:rPr>
          <w:rFonts w:cs="Arial"/>
          <w:sz w:val="22"/>
        </w:rPr>
        <w:fldChar w:fldCharType="begin"/>
      </w:r>
      <w:r w:rsidR="00D73F58">
        <w:rPr>
          <w:rFonts w:cs="Arial"/>
          <w:sz w:val="22"/>
        </w:rPr>
        <w:instrText xml:space="preserve"> REF _Ref351972140 \r \h </w:instrText>
      </w:r>
      <w:r w:rsidR="00D237D3">
        <w:rPr>
          <w:rFonts w:cs="Arial"/>
          <w:sz w:val="22"/>
        </w:rPr>
      </w:r>
      <w:r w:rsidR="00D237D3">
        <w:rPr>
          <w:rFonts w:cs="Arial"/>
          <w:sz w:val="22"/>
        </w:rPr>
        <w:fldChar w:fldCharType="separate"/>
      </w:r>
      <w:r w:rsidR="004140A8">
        <w:rPr>
          <w:rFonts w:cs="Arial"/>
          <w:sz w:val="22"/>
        </w:rPr>
        <w:t>20.4</w:t>
      </w:r>
      <w:r w:rsidR="00D237D3">
        <w:rPr>
          <w:rFonts w:cs="Arial"/>
          <w:sz w:val="22"/>
        </w:rPr>
        <w:fldChar w:fldCharType="end"/>
      </w:r>
      <w:r w:rsidRPr="00040179">
        <w:rPr>
          <w:rFonts w:cs="Arial"/>
          <w:sz w:val="22"/>
        </w:rPr>
        <w:t>. b)</w:t>
      </w:r>
    </w:p>
    <w:p w:rsidR="004C55AF" w:rsidRPr="00040179" w:rsidRDefault="004C55AF" w:rsidP="00033EC3">
      <w:pPr>
        <w:pStyle w:val="Nadpis2"/>
        <w:keepLines w:val="0"/>
        <w:numPr>
          <w:ilvl w:val="1"/>
          <w:numId w:val="21"/>
        </w:numPr>
        <w:overflowPunct w:val="0"/>
        <w:autoSpaceDE w:val="0"/>
        <w:autoSpaceDN w:val="0"/>
        <w:adjustRightInd w:val="0"/>
        <w:spacing w:after="0"/>
        <w:ind w:left="567" w:hanging="567"/>
        <w:textAlignment w:val="baseline"/>
      </w:pPr>
      <w:r w:rsidRPr="00040179">
        <w:t xml:space="preserve">Pokud není v písemném oznámení </w:t>
      </w:r>
      <w:r w:rsidR="001F28FC">
        <w:t>Objednatel</w:t>
      </w:r>
      <w:r w:rsidRPr="00040179">
        <w:t xml:space="preserve">e o odstoupení od </w:t>
      </w:r>
      <w:r w:rsidR="002D1238">
        <w:t>Smlouv</w:t>
      </w:r>
      <w:r w:rsidRPr="00040179">
        <w:t xml:space="preserve">y v době provádění </w:t>
      </w:r>
      <w:r w:rsidR="001F28FC">
        <w:t>Díl</w:t>
      </w:r>
      <w:r w:rsidRPr="00040179">
        <w:t xml:space="preserve">a uvedeno jinak, </w:t>
      </w:r>
      <w:r w:rsidR="001F28FC">
        <w:t>Zhotovitel</w:t>
      </w:r>
      <w:r w:rsidRPr="00040179">
        <w:t xml:space="preserve"> po obdržení takovéhoto oznámení neprodleně:</w:t>
      </w:r>
    </w:p>
    <w:p w:rsidR="004C55AF" w:rsidRPr="00040179" w:rsidRDefault="004C55AF" w:rsidP="004C55AF">
      <w:pPr>
        <w:rPr>
          <w:szCs w:val="22"/>
        </w:rPr>
      </w:pPr>
    </w:p>
    <w:p w:rsidR="004C55AF" w:rsidRPr="00040179" w:rsidRDefault="004C55AF" w:rsidP="00164131">
      <w:pPr>
        <w:pStyle w:val="Odst15-odstup"/>
        <w:widowControl/>
        <w:numPr>
          <w:ilvl w:val="0"/>
          <w:numId w:val="5"/>
        </w:numPr>
        <w:tabs>
          <w:tab w:val="clear" w:pos="851"/>
          <w:tab w:val="clear" w:pos="1418"/>
          <w:tab w:val="clear" w:pos="1701"/>
          <w:tab w:val="clear" w:pos="2268"/>
          <w:tab w:val="clear" w:pos="2835"/>
        </w:tabs>
        <w:ind w:left="1260"/>
        <w:rPr>
          <w:rFonts w:cs="Arial"/>
          <w:sz w:val="22"/>
          <w:szCs w:val="22"/>
        </w:rPr>
      </w:pPr>
      <w:r w:rsidRPr="00040179">
        <w:rPr>
          <w:rFonts w:cs="Arial"/>
          <w:sz w:val="22"/>
          <w:szCs w:val="22"/>
        </w:rPr>
        <w:t xml:space="preserve">zastaví provádění </w:t>
      </w:r>
      <w:r w:rsidR="001F28FC">
        <w:rPr>
          <w:rFonts w:cs="Arial"/>
          <w:sz w:val="22"/>
          <w:szCs w:val="22"/>
        </w:rPr>
        <w:t>Díl</w:t>
      </w:r>
      <w:r w:rsidRPr="00040179">
        <w:rPr>
          <w:rFonts w:cs="Arial"/>
          <w:sz w:val="22"/>
          <w:szCs w:val="22"/>
        </w:rPr>
        <w:t>a,</w:t>
      </w:r>
    </w:p>
    <w:p w:rsidR="004C55AF" w:rsidRPr="00040179" w:rsidRDefault="004C55AF" w:rsidP="00164131">
      <w:pPr>
        <w:pStyle w:val="Odst15-odstup"/>
        <w:widowControl/>
        <w:numPr>
          <w:ilvl w:val="0"/>
          <w:numId w:val="5"/>
        </w:numPr>
        <w:tabs>
          <w:tab w:val="clear" w:pos="851"/>
          <w:tab w:val="clear" w:pos="1418"/>
          <w:tab w:val="clear" w:pos="1701"/>
          <w:tab w:val="clear" w:pos="2268"/>
          <w:tab w:val="clear" w:pos="2835"/>
        </w:tabs>
        <w:ind w:left="1260"/>
        <w:rPr>
          <w:rFonts w:cs="Arial"/>
          <w:sz w:val="22"/>
          <w:szCs w:val="22"/>
        </w:rPr>
      </w:pPr>
      <w:r w:rsidRPr="00040179">
        <w:rPr>
          <w:rFonts w:cs="Arial"/>
          <w:sz w:val="22"/>
          <w:szCs w:val="22"/>
        </w:rPr>
        <w:t xml:space="preserve">ukončí všechny subdodavatelské </w:t>
      </w:r>
      <w:r w:rsidR="002D1238">
        <w:rPr>
          <w:rFonts w:cs="Arial"/>
          <w:sz w:val="22"/>
          <w:szCs w:val="22"/>
        </w:rPr>
        <w:t>Smlouv</w:t>
      </w:r>
      <w:r w:rsidRPr="00040179">
        <w:rPr>
          <w:rFonts w:cs="Arial"/>
          <w:sz w:val="22"/>
          <w:szCs w:val="22"/>
        </w:rPr>
        <w:t xml:space="preserve">y vážící se k </w:t>
      </w:r>
      <w:r w:rsidR="001F28FC">
        <w:rPr>
          <w:rFonts w:cs="Arial"/>
          <w:sz w:val="22"/>
          <w:szCs w:val="22"/>
        </w:rPr>
        <w:t>Díl</w:t>
      </w:r>
      <w:r w:rsidRPr="00040179">
        <w:rPr>
          <w:rFonts w:cs="Arial"/>
          <w:sz w:val="22"/>
          <w:szCs w:val="22"/>
        </w:rPr>
        <w:t>u,</w:t>
      </w:r>
    </w:p>
    <w:p w:rsidR="004C55AF" w:rsidRPr="00040179" w:rsidRDefault="004C55AF" w:rsidP="00164131">
      <w:pPr>
        <w:pStyle w:val="Odst15-odstup"/>
        <w:widowControl/>
        <w:numPr>
          <w:ilvl w:val="0"/>
          <w:numId w:val="5"/>
        </w:numPr>
        <w:tabs>
          <w:tab w:val="clear" w:pos="851"/>
          <w:tab w:val="clear" w:pos="1418"/>
          <w:tab w:val="clear" w:pos="1701"/>
          <w:tab w:val="clear" w:pos="2268"/>
          <w:tab w:val="clear" w:pos="2835"/>
        </w:tabs>
        <w:ind w:left="1260"/>
        <w:rPr>
          <w:rFonts w:cs="Arial"/>
          <w:sz w:val="22"/>
          <w:szCs w:val="22"/>
        </w:rPr>
      </w:pPr>
      <w:r w:rsidRPr="00040179">
        <w:rPr>
          <w:rFonts w:cs="Arial"/>
          <w:sz w:val="22"/>
          <w:szCs w:val="22"/>
        </w:rPr>
        <w:t xml:space="preserve">předá </w:t>
      </w:r>
      <w:r w:rsidR="001F28FC">
        <w:rPr>
          <w:rFonts w:cs="Arial"/>
          <w:sz w:val="22"/>
          <w:szCs w:val="22"/>
        </w:rPr>
        <w:t>Objednatel</w:t>
      </w:r>
      <w:r w:rsidRPr="00040179">
        <w:rPr>
          <w:rFonts w:cs="Arial"/>
          <w:sz w:val="22"/>
          <w:szCs w:val="22"/>
        </w:rPr>
        <w:t xml:space="preserve">i </w:t>
      </w:r>
      <w:r w:rsidR="002E0623">
        <w:rPr>
          <w:rFonts w:cs="Arial"/>
          <w:sz w:val="22"/>
          <w:szCs w:val="22"/>
        </w:rPr>
        <w:t>D</w:t>
      </w:r>
      <w:r w:rsidRPr="00040179">
        <w:rPr>
          <w:rFonts w:cs="Arial"/>
          <w:sz w:val="22"/>
          <w:szCs w:val="22"/>
        </w:rPr>
        <w:t xml:space="preserve">ílo nebo </w:t>
      </w:r>
      <w:r w:rsidR="00C75474" w:rsidRPr="00040179">
        <w:rPr>
          <w:rFonts w:cs="Arial"/>
          <w:sz w:val="22"/>
          <w:szCs w:val="22"/>
        </w:rPr>
        <w:t xml:space="preserve">jeho </w:t>
      </w:r>
      <w:r w:rsidRPr="00040179">
        <w:rPr>
          <w:rFonts w:cs="Arial"/>
          <w:sz w:val="22"/>
          <w:szCs w:val="22"/>
        </w:rPr>
        <w:t xml:space="preserve">část, resp. rozpracované </w:t>
      </w:r>
      <w:r w:rsidR="002E0623">
        <w:rPr>
          <w:rFonts w:cs="Arial"/>
          <w:sz w:val="22"/>
          <w:szCs w:val="22"/>
        </w:rPr>
        <w:t>část</w:t>
      </w:r>
      <w:r w:rsidR="007B3189">
        <w:rPr>
          <w:rFonts w:cs="Arial"/>
          <w:sz w:val="22"/>
          <w:szCs w:val="22"/>
        </w:rPr>
        <w:t>i</w:t>
      </w:r>
      <w:r w:rsidR="002E0623">
        <w:rPr>
          <w:rFonts w:cs="Arial"/>
          <w:sz w:val="22"/>
          <w:szCs w:val="22"/>
        </w:rPr>
        <w:t xml:space="preserve"> Díla</w:t>
      </w:r>
      <w:r w:rsidRPr="00040179">
        <w:rPr>
          <w:rFonts w:cs="Arial"/>
          <w:sz w:val="22"/>
          <w:szCs w:val="22"/>
        </w:rPr>
        <w:t xml:space="preserve"> provedené </w:t>
      </w:r>
      <w:r w:rsidR="001F28FC">
        <w:rPr>
          <w:rFonts w:cs="Arial"/>
          <w:sz w:val="22"/>
          <w:szCs w:val="22"/>
        </w:rPr>
        <w:t>Zhotovitel</w:t>
      </w:r>
      <w:r w:rsidRPr="00040179">
        <w:rPr>
          <w:rFonts w:cs="Arial"/>
          <w:sz w:val="22"/>
          <w:szCs w:val="22"/>
        </w:rPr>
        <w:t xml:space="preserve">em ke dni odstoupení od </w:t>
      </w:r>
      <w:r w:rsidR="002D1238">
        <w:rPr>
          <w:rFonts w:cs="Arial"/>
          <w:sz w:val="22"/>
          <w:szCs w:val="22"/>
        </w:rPr>
        <w:t>Smlouv</w:t>
      </w:r>
      <w:r w:rsidRPr="00040179">
        <w:rPr>
          <w:rFonts w:cs="Arial"/>
          <w:sz w:val="22"/>
          <w:szCs w:val="22"/>
        </w:rPr>
        <w:t xml:space="preserve">y </w:t>
      </w:r>
      <w:r w:rsidR="001F28FC">
        <w:rPr>
          <w:rFonts w:cs="Arial"/>
          <w:sz w:val="22"/>
          <w:szCs w:val="22"/>
        </w:rPr>
        <w:t>Objednatel</w:t>
      </w:r>
      <w:r w:rsidRPr="00040179">
        <w:rPr>
          <w:rFonts w:cs="Arial"/>
          <w:sz w:val="22"/>
          <w:szCs w:val="22"/>
        </w:rPr>
        <w:t xml:space="preserve">em a postoupí </w:t>
      </w:r>
      <w:r w:rsidR="001F28FC">
        <w:rPr>
          <w:rFonts w:cs="Arial"/>
          <w:sz w:val="22"/>
          <w:szCs w:val="22"/>
        </w:rPr>
        <w:t>Objednatel</w:t>
      </w:r>
      <w:r w:rsidRPr="00040179">
        <w:rPr>
          <w:rFonts w:cs="Arial"/>
          <w:sz w:val="22"/>
          <w:szCs w:val="22"/>
        </w:rPr>
        <w:t xml:space="preserve">i veškerá práva a právní nároky </w:t>
      </w:r>
      <w:r w:rsidR="001F28FC">
        <w:rPr>
          <w:rFonts w:cs="Arial"/>
          <w:sz w:val="22"/>
          <w:szCs w:val="22"/>
        </w:rPr>
        <w:t>Zhotovitel</w:t>
      </w:r>
      <w:r w:rsidRPr="00040179">
        <w:rPr>
          <w:rFonts w:cs="Arial"/>
          <w:sz w:val="22"/>
          <w:szCs w:val="22"/>
        </w:rPr>
        <w:t xml:space="preserve">e k předmětu </w:t>
      </w:r>
      <w:r w:rsidR="002D1238">
        <w:rPr>
          <w:rFonts w:cs="Arial"/>
          <w:sz w:val="22"/>
          <w:szCs w:val="22"/>
        </w:rPr>
        <w:t>Smlouv</w:t>
      </w:r>
      <w:r w:rsidRPr="00040179">
        <w:rPr>
          <w:rFonts w:cs="Arial"/>
          <w:sz w:val="22"/>
          <w:szCs w:val="22"/>
        </w:rPr>
        <w:t xml:space="preserve">y ve stavu ke dni odstoupení od </w:t>
      </w:r>
      <w:r w:rsidR="002D1238">
        <w:rPr>
          <w:rFonts w:cs="Arial"/>
          <w:sz w:val="22"/>
          <w:szCs w:val="22"/>
        </w:rPr>
        <w:t>Smlouv</w:t>
      </w:r>
      <w:r w:rsidRPr="00040179">
        <w:rPr>
          <w:rFonts w:cs="Arial"/>
          <w:sz w:val="22"/>
          <w:szCs w:val="22"/>
        </w:rPr>
        <w:t xml:space="preserve">y. </w:t>
      </w:r>
    </w:p>
    <w:p w:rsidR="004C55AF" w:rsidRPr="00040179" w:rsidRDefault="004C55AF" w:rsidP="00033EC3">
      <w:pPr>
        <w:pStyle w:val="Nadpis1"/>
        <w:numPr>
          <w:ilvl w:val="0"/>
          <w:numId w:val="21"/>
        </w:numPr>
        <w:tabs>
          <w:tab w:val="left" w:pos="567"/>
        </w:tabs>
        <w:overflowPunct w:val="0"/>
        <w:autoSpaceDE w:val="0"/>
        <w:autoSpaceDN w:val="0"/>
        <w:adjustRightInd w:val="0"/>
        <w:spacing w:before="480" w:after="240" w:line="360" w:lineRule="auto"/>
        <w:jc w:val="left"/>
        <w:textAlignment w:val="baseline"/>
        <w:rPr>
          <w:bCs/>
          <w:sz w:val="28"/>
          <w:szCs w:val="28"/>
        </w:rPr>
      </w:pPr>
      <w:bookmarkStart w:id="190" w:name="_Toc425035521"/>
      <w:bookmarkStart w:id="191" w:name="_Toc450539523"/>
      <w:bookmarkStart w:id="192" w:name="_Toc465650013"/>
      <w:bookmarkStart w:id="193" w:name="_Toc90278320"/>
      <w:bookmarkStart w:id="194" w:name="_Toc351657470"/>
      <w:r w:rsidRPr="00040179">
        <w:rPr>
          <w:bCs/>
          <w:sz w:val="28"/>
          <w:szCs w:val="28"/>
        </w:rPr>
        <w:t>ŘEŠENÍ SPORŮ</w:t>
      </w:r>
      <w:bookmarkEnd w:id="190"/>
      <w:bookmarkEnd w:id="191"/>
      <w:bookmarkEnd w:id="192"/>
      <w:bookmarkEnd w:id="193"/>
      <w:bookmarkEnd w:id="194"/>
    </w:p>
    <w:p w:rsidR="004C55AF" w:rsidRPr="00040179" w:rsidRDefault="00E6211F" w:rsidP="00033EC3">
      <w:pPr>
        <w:pStyle w:val="Nadpis2"/>
        <w:keepLines w:val="0"/>
        <w:numPr>
          <w:ilvl w:val="1"/>
          <w:numId w:val="21"/>
        </w:numPr>
        <w:overflowPunct w:val="0"/>
        <w:autoSpaceDE w:val="0"/>
        <w:autoSpaceDN w:val="0"/>
        <w:adjustRightInd w:val="0"/>
        <w:spacing w:after="0"/>
        <w:ind w:left="567" w:hanging="567"/>
        <w:textAlignment w:val="baseline"/>
      </w:pPr>
      <w:r w:rsidRPr="00806EE4">
        <w:t>Objednatel a Zhotovitel vynaloží veškeré úsilí, aby všechny spory, které případně vyplynou ze Smlouvy nebo v souvislosti s ní, byly urovnány především oboustrannou dohodou.</w:t>
      </w:r>
      <w:r w:rsidR="004C55AF" w:rsidRPr="00040179">
        <w:t xml:space="preserve"> </w:t>
      </w:r>
    </w:p>
    <w:p w:rsidR="006B7CD5" w:rsidRDefault="004C55AF" w:rsidP="00033EC3">
      <w:pPr>
        <w:pStyle w:val="Nadpis2"/>
        <w:keepLines w:val="0"/>
        <w:numPr>
          <w:ilvl w:val="1"/>
          <w:numId w:val="21"/>
        </w:numPr>
        <w:overflowPunct w:val="0"/>
        <w:autoSpaceDE w:val="0"/>
        <w:autoSpaceDN w:val="0"/>
        <w:adjustRightInd w:val="0"/>
        <w:spacing w:after="0"/>
        <w:ind w:left="567" w:hanging="567"/>
        <w:textAlignment w:val="baseline"/>
      </w:pPr>
      <w:r w:rsidRPr="00040179">
        <w:t>Strany se zavazují řešit spory vzniklé v souvislosti s</w:t>
      </w:r>
      <w:r w:rsidR="002D1238">
        <w:t>e</w:t>
      </w:r>
      <w:r w:rsidRPr="00040179">
        <w:t xml:space="preserve"> </w:t>
      </w:r>
      <w:r w:rsidR="002D1238">
        <w:t>Smlouv</w:t>
      </w:r>
      <w:r w:rsidRPr="00040179">
        <w:t>ou především smírnou cestou. Spory</w:t>
      </w:r>
      <w:r w:rsidR="00C75474" w:rsidRPr="00040179">
        <w:t>,</w:t>
      </w:r>
      <w:r w:rsidRPr="00040179">
        <w:t xml:space="preserve"> jež nebude možné ve lhůtě do 30 dnů ode dne oznámení sporné otázky druhé smluvní straně vyřešit smírem, budou předloženy</w:t>
      </w:r>
      <w:r w:rsidR="00D215AE">
        <w:t xml:space="preserve"> </w:t>
      </w:r>
      <w:r w:rsidRPr="00040179">
        <w:t>příslušnému obecnému soudu.</w:t>
      </w:r>
      <w:r w:rsidR="00025681">
        <w:tab/>
      </w:r>
      <w:bookmarkStart w:id="195" w:name="za30_3"/>
    </w:p>
    <w:p w:rsidR="004C55AF" w:rsidRPr="00040179" w:rsidRDefault="00C404CE" w:rsidP="00033EC3">
      <w:pPr>
        <w:pStyle w:val="Nadpis2"/>
        <w:keepLines w:val="0"/>
        <w:numPr>
          <w:ilvl w:val="1"/>
          <w:numId w:val="21"/>
        </w:numPr>
        <w:overflowPunct w:val="0"/>
        <w:autoSpaceDE w:val="0"/>
        <w:autoSpaceDN w:val="0"/>
        <w:adjustRightInd w:val="0"/>
        <w:spacing w:after="0"/>
        <w:ind w:left="567" w:hanging="567"/>
        <w:textAlignment w:val="baseline"/>
      </w:pPr>
      <w:r>
        <w:t>P</w:t>
      </w:r>
      <w:r w:rsidR="00D237D3" w:rsidRPr="00040179">
        <w:fldChar w:fldCharType="begin"/>
      </w:r>
      <w:r w:rsidR="004C55AF" w:rsidRPr="00040179">
        <w:instrText>\AUTOČÍSLDES</w:instrText>
      </w:r>
      <w:r w:rsidR="00D237D3" w:rsidRPr="00040179">
        <w:fldChar w:fldCharType="end"/>
      </w:r>
      <w:bookmarkEnd w:id="195"/>
      <w:r w:rsidR="004C55AF" w:rsidRPr="00040179">
        <w:t xml:space="preserve">okud </w:t>
      </w:r>
      <w:r w:rsidR="001F28FC">
        <w:t>Objednatel</w:t>
      </w:r>
      <w:r w:rsidR="004C55AF" w:rsidRPr="00040179">
        <w:t xml:space="preserve"> nestanoví jinak, předložení sporu k řešení podle ustanovení tohoto článku neopravňuje </w:t>
      </w:r>
      <w:r w:rsidR="001F28FC">
        <w:t>Zhotovitel</w:t>
      </w:r>
      <w:r w:rsidR="004C55AF" w:rsidRPr="00040179">
        <w:t xml:space="preserve">e k přerušení plnění povinností daných mu </w:t>
      </w:r>
      <w:r w:rsidR="002D1238">
        <w:t>Smlouv</w:t>
      </w:r>
      <w:r w:rsidR="004C55AF" w:rsidRPr="00040179">
        <w:t>ou.</w:t>
      </w:r>
    </w:p>
    <w:p w:rsidR="004C55AF" w:rsidRPr="00040179" w:rsidRDefault="004C55AF" w:rsidP="00033EC3">
      <w:pPr>
        <w:pStyle w:val="Nadpis1"/>
        <w:numPr>
          <w:ilvl w:val="0"/>
          <w:numId w:val="21"/>
        </w:numPr>
        <w:tabs>
          <w:tab w:val="left" w:pos="567"/>
        </w:tabs>
        <w:overflowPunct w:val="0"/>
        <w:autoSpaceDE w:val="0"/>
        <w:autoSpaceDN w:val="0"/>
        <w:adjustRightInd w:val="0"/>
        <w:spacing w:before="480" w:after="240" w:line="360" w:lineRule="auto"/>
        <w:jc w:val="left"/>
        <w:textAlignment w:val="baseline"/>
        <w:rPr>
          <w:bCs/>
          <w:sz w:val="28"/>
          <w:szCs w:val="28"/>
        </w:rPr>
      </w:pPr>
      <w:bookmarkStart w:id="196" w:name="_Toc110309513"/>
      <w:bookmarkStart w:id="197" w:name="_Toc351657471"/>
      <w:r w:rsidRPr="00040179">
        <w:rPr>
          <w:bCs/>
          <w:sz w:val="28"/>
          <w:szCs w:val="28"/>
        </w:rPr>
        <w:lastRenderedPageBreak/>
        <w:t>Zásady etického jednání ve smluvním vztahu</w:t>
      </w:r>
      <w:bookmarkEnd w:id="196"/>
      <w:bookmarkEnd w:id="197"/>
    </w:p>
    <w:p w:rsidR="004C55AF" w:rsidRPr="00040179" w:rsidRDefault="004C55AF" w:rsidP="00033EC3">
      <w:pPr>
        <w:pStyle w:val="Nadpis2"/>
        <w:keepLines w:val="0"/>
        <w:numPr>
          <w:ilvl w:val="1"/>
          <w:numId w:val="21"/>
        </w:numPr>
        <w:overflowPunct w:val="0"/>
        <w:autoSpaceDE w:val="0"/>
        <w:autoSpaceDN w:val="0"/>
        <w:adjustRightInd w:val="0"/>
        <w:spacing w:after="0"/>
        <w:ind w:left="567" w:hanging="567"/>
        <w:textAlignment w:val="baseline"/>
      </w:pPr>
      <w:r w:rsidRPr="00040179">
        <w:t xml:space="preserve">Smluvní strany se dohodly na dodržování nejvyšších etických principů a protikorupčního jednání po dobu realizace </w:t>
      </w:r>
      <w:r w:rsidR="002D1238">
        <w:t>Smlouv</w:t>
      </w:r>
      <w:r w:rsidRPr="00040179">
        <w:t xml:space="preserve">y. </w:t>
      </w:r>
    </w:p>
    <w:p w:rsidR="004C55AF" w:rsidRPr="00040179" w:rsidRDefault="001F28FC" w:rsidP="00033EC3">
      <w:pPr>
        <w:pStyle w:val="Nadpis2"/>
        <w:keepLines w:val="0"/>
        <w:numPr>
          <w:ilvl w:val="1"/>
          <w:numId w:val="21"/>
        </w:numPr>
        <w:overflowPunct w:val="0"/>
        <w:autoSpaceDE w:val="0"/>
        <w:autoSpaceDN w:val="0"/>
        <w:adjustRightInd w:val="0"/>
        <w:spacing w:after="0"/>
        <w:ind w:left="567" w:hanging="567"/>
        <w:textAlignment w:val="baseline"/>
      </w:pPr>
      <w:r>
        <w:t>Objednatel</w:t>
      </w:r>
      <w:r w:rsidR="004C55AF" w:rsidRPr="00040179">
        <w:t>, pro dosažení tohoto účelu definuje dále uvedený pojem:</w:t>
      </w:r>
      <w:r w:rsidR="0044709E" w:rsidRPr="00040179">
        <w:t xml:space="preserve"> </w:t>
      </w:r>
      <w:r w:rsidR="004C55AF" w:rsidRPr="00040179">
        <w:t xml:space="preserve">„korupční jednání“ znamená nabídnutí, slib nebo předání stejně jako požadování či přijetí, jakékoli nepatřičné výhody, dále pak ve snaze urychlit řízení poskytnutí nebo přijetí odměny, nepatřičného daru, projevu pohostinnosti, úhrady výdajů ať už přímo nebo nepřímo, osobě nebo od osoby na pozici kteréhokoli zaměstnance či člena statutárního orgánu soukromého či veřejného sektoru (včetně osoby, která v jakékoli funkci rozhoduje za nebo pracuje pro společnost nebo organizaci v soukromém či veřejném sektoru), za účelem obdržení, ponechání nebo směřování obchodu nebo zajištění jakékoli jiné výhody při uzavření a realizaci </w:t>
      </w:r>
      <w:r w:rsidR="002D1238">
        <w:t>Smlouv</w:t>
      </w:r>
      <w:r w:rsidR="004C55AF" w:rsidRPr="00040179">
        <w:t xml:space="preserve">y. </w:t>
      </w:r>
    </w:p>
    <w:p w:rsidR="004C55AF" w:rsidRPr="00040179" w:rsidRDefault="001F28FC" w:rsidP="00033EC3">
      <w:pPr>
        <w:pStyle w:val="Nadpis2"/>
        <w:keepLines w:val="0"/>
        <w:numPr>
          <w:ilvl w:val="1"/>
          <w:numId w:val="21"/>
        </w:numPr>
        <w:overflowPunct w:val="0"/>
        <w:autoSpaceDE w:val="0"/>
        <w:autoSpaceDN w:val="0"/>
        <w:adjustRightInd w:val="0"/>
        <w:spacing w:after="0"/>
        <w:ind w:left="567" w:hanging="567"/>
        <w:textAlignment w:val="baseline"/>
      </w:pPr>
      <w:r>
        <w:t>Zhotovitel</w:t>
      </w:r>
      <w:r w:rsidR="004C55AF" w:rsidRPr="00040179">
        <w:t xml:space="preserve"> je povinen zajistit, že i jím ovládané osoby (viz. definice podle §66a odst., 2 Obchodního zákoníku) se budou řídit těmito protikorupčními zásadami.</w:t>
      </w:r>
    </w:p>
    <w:p w:rsidR="004C55AF" w:rsidRPr="00040179" w:rsidRDefault="001F28FC" w:rsidP="00033EC3">
      <w:pPr>
        <w:pStyle w:val="Nadpis2"/>
        <w:keepLines w:val="0"/>
        <w:numPr>
          <w:ilvl w:val="1"/>
          <w:numId w:val="21"/>
        </w:numPr>
        <w:overflowPunct w:val="0"/>
        <w:autoSpaceDE w:val="0"/>
        <w:autoSpaceDN w:val="0"/>
        <w:adjustRightInd w:val="0"/>
        <w:spacing w:after="0"/>
        <w:ind w:left="567" w:hanging="567"/>
        <w:textAlignment w:val="baseline"/>
      </w:pPr>
      <w:r>
        <w:t>Zhotovitel</w:t>
      </w:r>
      <w:r w:rsidR="004C55AF" w:rsidRPr="00040179">
        <w:t xml:space="preserve"> se dále zavazuje požádat osobu, která je dle §66 odst. 2 obchodního zákoníku pro něho osobou ovládající, o dodržování těchto zásad vůči </w:t>
      </w:r>
      <w:r>
        <w:t>Zhotovitel</w:t>
      </w:r>
      <w:r w:rsidR="004C55AF" w:rsidRPr="00040179">
        <w:t>i.</w:t>
      </w:r>
    </w:p>
    <w:p w:rsidR="004C55AF" w:rsidRPr="00040179" w:rsidRDefault="001F28FC" w:rsidP="00033EC3">
      <w:pPr>
        <w:pStyle w:val="Nadpis2"/>
        <w:keepLines w:val="0"/>
        <w:numPr>
          <w:ilvl w:val="1"/>
          <w:numId w:val="21"/>
        </w:numPr>
        <w:overflowPunct w:val="0"/>
        <w:autoSpaceDE w:val="0"/>
        <w:autoSpaceDN w:val="0"/>
        <w:adjustRightInd w:val="0"/>
        <w:spacing w:after="0"/>
        <w:ind w:left="567" w:hanging="567"/>
        <w:textAlignment w:val="baseline"/>
      </w:pPr>
      <w:r>
        <w:t>Objednatel</w:t>
      </w:r>
      <w:r w:rsidR="004C55AF" w:rsidRPr="00040179">
        <w:t xml:space="preserve"> si vyhrazuje právo vypovědět </w:t>
      </w:r>
      <w:r w:rsidR="002D1238">
        <w:t>Smlouv</w:t>
      </w:r>
      <w:r w:rsidR="004C55AF" w:rsidRPr="00040179">
        <w:t xml:space="preserve">u, pokud shledá, že </w:t>
      </w:r>
      <w:r>
        <w:t>Zhotovitel</w:t>
      </w:r>
      <w:r w:rsidR="004C55AF" w:rsidRPr="00040179">
        <w:t xml:space="preserve">, příp. jeho ovládající či jím ovládaná osoba, se při realizaci </w:t>
      </w:r>
      <w:r w:rsidR="002D1238">
        <w:t>Smlouv</w:t>
      </w:r>
      <w:r w:rsidR="004C55AF" w:rsidRPr="00040179">
        <w:t>y přímo nebo prostřednictvím svého zástupce dopustil/a korupčního jednání a nepřijal/a žádné včasné a uspokojivé opatření k nápravě.</w:t>
      </w:r>
    </w:p>
    <w:p w:rsidR="004C55AF" w:rsidRPr="00040179" w:rsidRDefault="004C55AF" w:rsidP="00033EC3">
      <w:pPr>
        <w:pStyle w:val="Nadpis1"/>
        <w:numPr>
          <w:ilvl w:val="0"/>
          <w:numId w:val="21"/>
        </w:numPr>
        <w:tabs>
          <w:tab w:val="left" w:pos="567"/>
        </w:tabs>
        <w:overflowPunct w:val="0"/>
        <w:autoSpaceDE w:val="0"/>
        <w:autoSpaceDN w:val="0"/>
        <w:adjustRightInd w:val="0"/>
        <w:spacing w:before="480" w:after="240" w:line="360" w:lineRule="auto"/>
        <w:jc w:val="left"/>
        <w:textAlignment w:val="baseline"/>
        <w:rPr>
          <w:bCs/>
          <w:sz w:val="28"/>
          <w:szCs w:val="28"/>
        </w:rPr>
      </w:pPr>
      <w:bookmarkStart w:id="198" w:name="_Toc90278321"/>
      <w:bookmarkStart w:id="199" w:name="_Toc351657472"/>
      <w:r w:rsidRPr="00040179">
        <w:rPr>
          <w:bCs/>
          <w:sz w:val="28"/>
          <w:szCs w:val="28"/>
        </w:rPr>
        <w:t>Další ujednání</w:t>
      </w:r>
      <w:bookmarkEnd w:id="198"/>
      <w:bookmarkEnd w:id="199"/>
    </w:p>
    <w:p w:rsidR="004C55AF" w:rsidRPr="00040179" w:rsidRDefault="001F28FC" w:rsidP="00033EC3">
      <w:pPr>
        <w:pStyle w:val="Nadpis2"/>
        <w:keepLines w:val="0"/>
        <w:numPr>
          <w:ilvl w:val="1"/>
          <w:numId w:val="21"/>
        </w:numPr>
        <w:overflowPunct w:val="0"/>
        <w:autoSpaceDE w:val="0"/>
        <w:autoSpaceDN w:val="0"/>
        <w:adjustRightInd w:val="0"/>
        <w:spacing w:after="0"/>
        <w:ind w:left="567" w:hanging="567"/>
        <w:textAlignment w:val="baseline"/>
      </w:pPr>
      <w:r>
        <w:t>Zhotovitel</w:t>
      </w:r>
      <w:r w:rsidR="004C55AF" w:rsidRPr="00040179">
        <w:t xml:space="preserve"> ani </w:t>
      </w:r>
      <w:r>
        <w:t>Objednatel</w:t>
      </w:r>
      <w:r w:rsidR="004C55AF" w:rsidRPr="00040179">
        <w:t xml:space="preserve"> nesmí bez výslovného písemného předchozího souhlasu druhé smluvní strany (kterýžto souhlas nebude bezdůvodně odmítnut) postoupit třetí straně tuto </w:t>
      </w:r>
      <w:r w:rsidR="002D1238">
        <w:t>Smlouv</w:t>
      </w:r>
      <w:r w:rsidR="004C55AF" w:rsidRPr="00040179">
        <w:t>u, jakékoli právo nebo závazek z</w:t>
      </w:r>
      <w:r w:rsidR="002D1238">
        <w:t>e</w:t>
      </w:r>
      <w:r w:rsidR="004C55AF" w:rsidRPr="00040179">
        <w:t xml:space="preserve"> </w:t>
      </w:r>
      <w:r w:rsidR="002D1238">
        <w:t>Smlouv</w:t>
      </w:r>
      <w:r w:rsidR="004C55AF" w:rsidRPr="00040179">
        <w:t xml:space="preserve">y vyplývající. Toto ustanovení se však nevztahuje na právní nástupce </w:t>
      </w:r>
      <w:r>
        <w:t>Objednatel</w:t>
      </w:r>
      <w:r w:rsidR="004C55AF" w:rsidRPr="00040179">
        <w:t xml:space="preserve">e a </w:t>
      </w:r>
      <w:r>
        <w:t>Zhotovitel</w:t>
      </w:r>
      <w:r w:rsidR="004C55AF" w:rsidRPr="00040179">
        <w:t>e.</w:t>
      </w:r>
    </w:p>
    <w:p w:rsidR="004C55AF" w:rsidRDefault="004C55AF" w:rsidP="00033EC3">
      <w:pPr>
        <w:pStyle w:val="Nadpis2"/>
        <w:keepLines w:val="0"/>
        <w:numPr>
          <w:ilvl w:val="1"/>
          <w:numId w:val="21"/>
        </w:numPr>
        <w:overflowPunct w:val="0"/>
        <w:autoSpaceDE w:val="0"/>
        <w:autoSpaceDN w:val="0"/>
        <w:adjustRightInd w:val="0"/>
        <w:spacing w:after="0"/>
        <w:ind w:left="567" w:hanging="567"/>
        <w:textAlignment w:val="baseline"/>
      </w:pPr>
      <w:r w:rsidRPr="00040179">
        <w:t xml:space="preserve">Ustanovení </w:t>
      </w:r>
      <w:r w:rsidR="002D1238">
        <w:t>Smlouv</w:t>
      </w:r>
      <w:r w:rsidRPr="00040179">
        <w:t xml:space="preserve">y budou posuzována za samostatná a oddělitelná ujednání a neplatnost nebo nevymahatelnost kteréhokoliv z nich nesmí ovlivnit platnost a vymahatelnost zbývajících ustanovení </w:t>
      </w:r>
      <w:r w:rsidR="002D1238">
        <w:t>Smlouv</w:t>
      </w:r>
      <w:r w:rsidRPr="00040179">
        <w:t>y. Jestliže se některé ustanovení stane neplatným, smluvní strany nahradí neplatné ustanovení novým, které bude nejbližší původnímu záměru.</w:t>
      </w:r>
    </w:p>
    <w:p w:rsidR="008A755C" w:rsidRPr="00B42307" w:rsidRDefault="00E24BE8" w:rsidP="008A755C">
      <w:pPr>
        <w:pStyle w:val="Nadpis2"/>
        <w:keepLines w:val="0"/>
        <w:numPr>
          <w:ilvl w:val="1"/>
          <w:numId w:val="21"/>
        </w:numPr>
        <w:overflowPunct w:val="0"/>
        <w:autoSpaceDE w:val="0"/>
        <w:autoSpaceDN w:val="0"/>
        <w:adjustRightInd w:val="0"/>
        <w:spacing w:after="0"/>
        <w:ind w:left="567" w:hanging="567"/>
        <w:textAlignment w:val="baseline"/>
      </w:pPr>
      <w:r w:rsidRPr="00B42307">
        <w:t>Zhotovitel se ve smyslu § 46d odst. 2 zákona č. 137/2006 Sb., o veřejných zakázkách, ve znění pozdějších předpisů, zavazuje, že technický dozor při realizaci díla nebude provádět on sám ani osoba s ním propojená.</w:t>
      </w:r>
    </w:p>
    <w:p w:rsidR="008A755C" w:rsidRPr="008A755C" w:rsidRDefault="008A755C" w:rsidP="008A755C"/>
    <w:p w:rsidR="004C55AF" w:rsidRPr="00040179" w:rsidRDefault="004C55AF" w:rsidP="00033EC3">
      <w:pPr>
        <w:pStyle w:val="Nadpis1"/>
        <w:numPr>
          <w:ilvl w:val="0"/>
          <w:numId w:val="21"/>
        </w:numPr>
        <w:tabs>
          <w:tab w:val="left" w:pos="567"/>
        </w:tabs>
        <w:overflowPunct w:val="0"/>
        <w:autoSpaceDE w:val="0"/>
        <w:autoSpaceDN w:val="0"/>
        <w:adjustRightInd w:val="0"/>
        <w:spacing w:before="480" w:after="240" w:line="360" w:lineRule="auto"/>
        <w:jc w:val="left"/>
        <w:textAlignment w:val="baseline"/>
        <w:rPr>
          <w:bCs/>
          <w:sz w:val="28"/>
          <w:szCs w:val="28"/>
        </w:rPr>
      </w:pPr>
      <w:bookmarkStart w:id="200" w:name="_Toc351657473"/>
      <w:r w:rsidRPr="00040179">
        <w:rPr>
          <w:bCs/>
          <w:sz w:val="28"/>
          <w:szCs w:val="28"/>
        </w:rPr>
        <w:t xml:space="preserve">oprávněné osoby, ved. montáže, organizace </w:t>
      </w:r>
      <w:r w:rsidR="00311052" w:rsidRPr="00311052">
        <w:rPr>
          <w:bCs/>
          <w:sz w:val="28"/>
          <w:szCs w:val="28"/>
          <w:u w:val="none"/>
        </w:rPr>
        <w:tab/>
      </w:r>
      <w:r w:rsidR="001F28FC">
        <w:rPr>
          <w:bCs/>
          <w:sz w:val="28"/>
          <w:szCs w:val="28"/>
        </w:rPr>
        <w:t>Zhotovitel</w:t>
      </w:r>
      <w:r w:rsidRPr="00040179">
        <w:rPr>
          <w:bCs/>
          <w:sz w:val="28"/>
          <w:szCs w:val="28"/>
        </w:rPr>
        <w:t>e, Subdodavatelé, kontrolní jednání</w:t>
      </w:r>
      <w:bookmarkEnd w:id="200"/>
    </w:p>
    <w:p w:rsidR="004C55AF" w:rsidRPr="00415BD2" w:rsidRDefault="004C55AF" w:rsidP="00033EC3">
      <w:pPr>
        <w:pStyle w:val="Nadpis2"/>
        <w:keepLines w:val="0"/>
        <w:numPr>
          <w:ilvl w:val="1"/>
          <w:numId w:val="21"/>
        </w:numPr>
        <w:overflowPunct w:val="0"/>
        <w:autoSpaceDE w:val="0"/>
        <w:autoSpaceDN w:val="0"/>
        <w:adjustRightInd w:val="0"/>
        <w:spacing w:after="0"/>
        <w:ind w:left="567" w:hanging="567"/>
        <w:textAlignment w:val="baseline"/>
        <w:rPr>
          <w:u w:val="single"/>
        </w:rPr>
      </w:pPr>
      <w:r w:rsidRPr="00415BD2">
        <w:rPr>
          <w:u w:val="single"/>
        </w:rPr>
        <w:t xml:space="preserve">Oprávněné osoby, </w:t>
      </w:r>
      <w:r w:rsidR="00787D51" w:rsidRPr="00415BD2">
        <w:rPr>
          <w:u w:val="single"/>
        </w:rPr>
        <w:t>stavbyvedoucí</w:t>
      </w:r>
    </w:p>
    <w:p w:rsidR="004C55AF" w:rsidRPr="00040179" w:rsidRDefault="004C55AF" w:rsidP="00033EC3">
      <w:pPr>
        <w:pStyle w:val="Nadpis2"/>
        <w:keepLines w:val="0"/>
        <w:numPr>
          <w:ilvl w:val="3"/>
          <w:numId w:val="21"/>
        </w:numPr>
        <w:overflowPunct w:val="0"/>
        <w:autoSpaceDE w:val="0"/>
        <w:autoSpaceDN w:val="0"/>
        <w:adjustRightInd w:val="0"/>
        <w:spacing w:after="0"/>
        <w:ind w:left="1418" w:hanging="851"/>
        <w:textAlignment w:val="baseline"/>
      </w:pPr>
      <w:r w:rsidRPr="00040179">
        <w:t xml:space="preserve">Pro období realizace prací na pracovišti jmenuje </w:t>
      </w:r>
      <w:r w:rsidR="001F28FC">
        <w:t>Zhotovitel</w:t>
      </w:r>
      <w:r w:rsidRPr="00040179">
        <w:t xml:space="preserve"> </w:t>
      </w:r>
      <w:r w:rsidR="00CB0ACD">
        <w:t xml:space="preserve">oprávněného zástupce </w:t>
      </w:r>
      <w:r w:rsidR="001F28FC">
        <w:t>Zhotovitel</w:t>
      </w:r>
      <w:r w:rsidR="00CB0ACD">
        <w:t xml:space="preserve">e </w:t>
      </w:r>
      <w:r w:rsidR="00787D51">
        <w:t xml:space="preserve">- stavbyvedoucího </w:t>
      </w:r>
      <w:r w:rsidRPr="00040179">
        <w:t xml:space="preserve">zápisem ve stavebním deníku. </w:t>
      </w:r>
      <w:r w:rsidR="00787D51">
        <w:t>Stavbyvedoucí</w:t>
      </w:r>
      <w:r w:rsidRPr="00040179">
        <w:t xml:space="preserve"> provádí dozor nad veškerými pracemi prováděnými na pracovišti </w:t>
      </w:r>
      <w:r w:rsidR="001F28FC">
        <w:t>Zhotovitel</w:t>
      </w:r>
      <w:r w:rsidRPr="00040179">
        <w:t xml:space="preserve">em a jeho subdodavateli a přijímá a předává veškeré instrukce a </w:t>
      </w:r>
      <w:r w:rsidRPr="00040179">
        <w:lastRenderedPageBreak/>
        <w:t xml:space="preserve">informace týkající se realizace prací na pracovišti. Je povinen být přítomen na pracovišti během provádění prací. </w:t>
      </w:r>
    </w:p>
    <w:p w:rsidR="004C55AF" w:rsidRPr="00040179" w:rsidRDefault="004C55AF" w:rsidP="00033EC3">
      <w:pPr>
        <w:pStyle w:val="Nadpis2"/>
        <w:keepLines w:val="0"/>
        <w:numPr>
          <w:ilvl w:val="3"/>
          <w:numId w:val="21"/>
        </w:numPr>
        <w:overflowPunct w:val="0"/>
        <w:autoSpaceDE w:val="0"/>
        <w:autoSpaceDN w:val="0"/>
        <w:adjustRightInd w:val="0"/>
        <w:spacing w:after="0"/>
        <w:ind w:left="1418" w:hanging="851"/>
        <w:textAlignment w:val="baseline"/>
      </w:pPr>
      <w:r w:rsidRPr="00040179">
        <w:t xml:space="preserve">Oprávněný zástupce </w:t>
      </w:r>
      <w:r w:rsidR="001F28FC">
        <w:t>Objednatel</w:t>
      </w:r>
      <w:r w:rsidRPr="00040179">
        <w:t xml:space="preserve">e je oprávněn dát zaměstnancům </w:t>
      </w:r>
      <w:r w:rsidR="001F28FC">
        <w:t>Zhotovitel</w:t>
      </w:r>
      <w:r w:rsidRPr="00040179">
        <w:t xml:space="preserve">e pokyn přerušit práci, pokud </w:t>
      </w:r>
      <w:r w:rsidR="00787D51">
        <w:t>stavbyvedoucí</w:t>
      </w:r>
      <w:r w:rsidRPr="00040179">
        <w:t xml:space="preserve"> není dosažitelný a je-li ohrožena bezpečnost a život nebo zdraví osob. </w:t>
      </w:r>
    </w:p>
    <w:p w:rsidR="004C55AF" w:rsidRPr="00040179" w:rsidRDefault="004C55AF" w:rsidP="00033EC3">
      <w:pPr>
        <w:pStyle w:val="Nadpis2"/>
        <w:keepLines w:val="0"/>
        <w:numPr>
          <w:ilvl w:val="3"/>
          <w:numId w:val="21"/>
        </w:numPr>
        <w:overflowPunct w:val="0"/>
        <w:autoSpaceDE w:val="0"/>
        <w:autoSpaceDN w:val="0"/>
        <w:adjustRightInd w:val="0"/>
        <w:spacing w:after="0"/>
        <w:ind w:left="1418" w:hanging="851"/>
        <w:textAlignment w:val="baseline"/>
      </w:pPr>
      <w:r w:rsidRPr="00040179">
        <w:t xml:space="preserve">Přítomnost oprávněného zástupce </w:t>
      </w:r>
      <w:r w:rsidR="001F28FC">
        <w:t>Objednatel</w:t>
      </w:r>
      <w:r w:rsidRPr="00040179">
        <w:t xml:space="preserve">e nezbavuje </w:t>
      </w:r>
      <w:r w:rsidR="001F28FC">
        <w:t>Zhotovitel</w:t>
      </w:r>
      <w:r w:rsidRPr="00040179">
        <w:t xml:space="preserve">e odpovědnosti za řádný průběh plnění </w:t>
      </w:r>
      <w:r w:rsidR="001F28FC">
        <w:t>Díl</w:t>
      </w:r>
      <w:r w:rsidRPr="00040179">
        <w:t>a a za vady prací a dodávek.</w:t>
      </w:r>
    </w:p>
    <w:p w:rsidR="004C55AF" w:rsidRDefault="004C55AF" w:rsidP="00033EC3">
      <w:pPr>
        <w:pStyle w:val="Nadpis2"/>
        <w:keepLines w:val="0"/>
        <w:numPr>
          <w:ilvl w:val="3"/>
          <w:numId w:val="21"/>
        </w:numPr>
        <w:overflowPunct w:val="0"/>
        <w:autoSpaceDE w:val="0"/>
        <w:autoSpaceDN w:val="0"/>
        <w:adjustRightInd w:val="0"/>
        <w:spacing w:after="0"/>
        <w:ind w:left="1418" w:hanging="851"/>
        <w:textAlignment w:val="baseline"/>
      </w:pPr>
      <w:r w:rsidRPr="00040179">
        <w:t>Oprávnění zástupci smluvních stran mohou pověřit další osoby výkonem činnosti se stanovením jejich rozsahu zápisem ve stavebním deníku.</w:t>
      </w:r>
    </w:p>
    <w:p w:rsidR="005C5940" w:rsidRPr="005C5940" w:rsidRDefault="005C5940" w:rsidP="005C5940"/>
    <w:p w:rsidR="004C55AF" w:rsidRPr="00415BD2" w:rsidRDefault="004C55AF" w:rsidP="00033EC3">
      <w:pPr>
        <w:pStyle w:val="Nadpis2"/>
        <w:keepLines w:val="0"/>
        <w:numPr>
          <w:ilvl w:val="1"/>
          <w:numId w:val="21"/>
        </w:numPr>
        <w:overflowPunct w:val="0"/>
        <w:autoSpaceDE w:val="0"/>
        <w:autoSpaceDN w:val="0"/>
        <w:adjustRightInd w:val="0"/>
        <w:spacing w:after="0"/>
        <w:ind w:left="567" w:hanging="567"/>
        <w:textAlignment w:val="baseline"/>
        <w:rPr>
          <w:u w:val="single"/>
        </w:rPr>
      </w:pPr>
      <w:r w:rsidRPr="00415BD2">
        <w:rPr>
          <w:u w:val="single"/>
        </w:rPr>
        <w:t>Kontrolní jednání</w:t>
      </w:r>
    </w:p>
    <w:p w:rsidR="004C55AF" w:rsidRPr="00040179" w:rsidRDefault="004C55AF" w:rsidP="00033EC3">
      <w:pPr>
        <w:pStyle w:val="Nadpis2"/>
        <w:keepLines w:val="0"/>
        <w:numPr>
          <w:ilvl w:val="3"/>
          <w:numId w:val="21"/>
        </w:numPr>
        <w:overflowPunct w:val="0"/>
        <w:autoSpaceDE w:val="0"/>
        <w:autoSpaceDN w:val="0"/>
        <w:adjustRightInd w:val="0"/>
        <w:spacing w:after="0"/>
        <w:ind w:left="1418" w:hanging="851"/>
        <w:textAlignment w:val="baseline"/>
      </w:pPr>
      <w:r w:rsidRPr="00040179">
        <w:t xml:space="preserve">V průběhu realizace </w:t>
      </w:r>
      <w:r w:rsidR="001F28FC">
        <w:t>Díl</w:t>
      </w:r>
      <w:r w:rsidRPr="00040179">
        <w:t>a se budou konat týdenní postupové porady a měsíční kontrolní dny nedohodnou</w:t>
      </w:r>
      <w:r w:rsidR="00183029" w:rsidRPr="00040179">
        <w:t>-</w:t>
      </w:r>
      <w:r w:rsidRPr="00040179">
        <w:t>li se obě strany jinak.</w:t>
      </w:r>
    </w:p>
    <w:p w:rsidR="004C55AF" w:rsidRPr="00040179" w:rsidRDefault="004C55AF" w:rsidP="00033EC3">
      <w:pPr>
        <w:pStyle w:val="Nadpis2"/>
        <w:keepLines w:val="0"/>
        <w:numPr>
          <w:ilvl w:val="3"/>
          <w:numId w:val="21"/>
        </w:numPr>
        <w:overflowPunct w:val="0"/>
        <w:autoSpaceDE w:val="0"/>
        <w:autoSpaceDN w:val="0"/>
        <w:adjustRightInd w:val="0"/>
        <w:spacing w:after="0"/>
        <w:ind w:left="1418" w:hanging="851"/>
        <w:textAlignment w:val="baseline"/>
      </w:pPr>
      <w:r w:rsidRPr="00040179">
        <w:t xml:space="preserve">Týdenní postupové porady se konají v termínech určených osobou oprávněnou jednat za </w:t>
      </w:r>
      <w:r w:rsidR="001F28FC">
        <w:t>Objednatel</w:t>
      </w:r>
      <w:r w:rsidRPr="00040179">
        <w:t xml:space="preserve">e ve věcech realizace </w:t>
      </w:r>
      <w:r w:rsidR="001F28FC">
        <w:t>Díl</w:t>
      </w:r>
      <w:r w:rsidRPr="00040179">
        <w:t xml:space="preserve">a. Zúčastňují se jich pracovníci </w:t>
      </w:r>
      <w:r w:rsidR="0058224A">
        <w:t>T</w:t>
      </w:r>
      <w:r w:rsidRPr="00040179">
        <w:t xml:space="preserve">echnického dozoru </w:t>
      </w:r>
      <w:r w:rsidR="001F28FC">
        <w:t>Objednatel</w:t>
      </w:r>
      <w:r w:rsidRPr="00040179">
        <w:t xml:space="preserve">e, vedoucí montáže a další </w:t>
      </w:r>
      <w:r w:rsidR="001F28FC">
        <w:t>Zhotovitel</w:t>
      </w:r>
      <w:r w:rsidRPr="00040179">
        <w:t xml:space="preserve">em a </w:t>
      </w:r>
      <w:r w:rsidR="001F28FC">
        <w:t>Objednatel</w:t>
      </w:r>
      <w:r w:rsidRPr="00040179">
        <w:t xml:space="preserve">em přizvaní pracovníci. Programem porad je posouzení dosaženého stavu a výhled dalšího postupu prací na </w:t>
      </w:r>
      <w:r w:rsidR="001F28FC">
        <w:t>Díl</w:t>
      </w:r>
      <w:r w:rsidRPr="00040179">
        <w:t xml:space="preserve">e, bezpečnosti, dodávek zařízení, současné i předpokládané obtíže a další účelné náměty. Záznamy z porad zpracovává </w:t>
      </w:r>
      <w:r w:rsidR="001F28FC">
        <w:t>Zhotovitel</w:t>
      </w:r>
      <w:r w:rsidRPr="00040179">
        <w:t xml:space="preserve"> a do dvou pracovních dnů po schůzce je předkládá k odsouhlasení osobě oprávněné jednat za </w:t>
      </w:r>
      <w:r w:rsidR="001F28FC">
        <w:t>Objednatel</w:t>
      </w:r>
      <w:r w:rsidRPr="00040179">
        <w:t xml:space="preserve">e ve věcech realizace </w:t>
      </w:r>
      <w:r w:rsidR="001F28FC">
        <w:t>Díl</w:t>
      </w:r>
      <w:r w:rsidRPr="00040179">
        <w:t>a.</w:t>
      </w:r>
    </w:p>
    <w:p w:rsidR="004C55AF" w:rsidRPr="00040179" w:rsidRDefault="004C55AF" w:rsidP="00033EC3">
      <w:pPr>
        <w:pStyle w:val="Nadpis2"/>
        <w:keepLines w:val="0"/>
        <w:numPr>
          <w:ilvl w:val="3"/>
          <w:numId w:val="21"/>
        </w:numPr>
        <w:overflowPunct w:val="0"/>
        <w:autoSpaceDE w:val="0"/>
        <w:autoSpaceDN w:val="0"/>
        <w:adjustRightInd w:val="0"/>
        <w:spacing w:after="0"/>
        <w:ind w:left="1418" w:hanging="851"/>
        <w:textAlignment w:val="baseline"/>
      </w:pPr>
      <w:r w:rsidRPr="00040179">
        <w:t xml:space="preserve">Měsíční kontrolní dny svolává </w:t>
      </w:r>
      <w:r w:rsidR="001F28FC">
        <w:t>Objednatel</w:t>
      </w:r>
      <w:r w:rsidRPr="00040179">
        <w:t xml:space="preserve">, ze strany </w:t>
      </w:r>
      <w:r w:rsidR="001F28FC">
        <w:t>Zhotovitel</w:t>
      </w:r>
      <w:r w:rsidRPr="00040179">
        <w:t xml:space="preserve">e se měsíčních kontrolních dnů zúčastňuje osoba oprávněná jednat za </w:t>
      </w:r>
      <w:r w:rsidR="001F28FC">
        <w:t>Zhotovitel</w:t>
      </w:r>
      <w:r w:rsidRPr="00040179">
        <w:t>e ve věcech technických a vedoucí montáže.</w:t>
      </w:r>
    </w:p>
    <w:p w:rsidR="004C55AF" w:rsidRPr="00040179" w:rsidRDefault="004C55AF" w:rsidP="00D45EEE">
      <w:pPr>
        <w:pStyle w:val="Odstavec10"/>
        <w:rPr>
          <w:rFonts w:cs="Arial"/>
        </w:rPr>
      </w:pPr>
      <w:r w:rsidRPr="00040179">
        <w:rPr>
          <w:rFonts w:cs="Arial"/>
        </w:rPr>
        <w:t xml:space="preserve">Jako podklad pro jednání měsíčního kontrolního dne </w:t>
      </w:r>
      <w:r w:rsidR="001F28FC">
        <w:rPr>
          <w:rFonts w:cs="Arial"/>
        </w:rPr>
        <w:t>Zhotovitel</w:t>
      </w:r>
      <w:r w:rsidRPr="00040179">
        <w:rPr>
          <w:rFonts w:cs="Arial"/>
        </w:rPr>
        <w:t xml:space="preserve"> vypracuje a do pěti dnů po skončení měsíce předá </w:t>
      </w:r>
      <w:r w:rsidR="001F28FC">
        <w:rPr>
          <w:rFonts w:cs="Arial"/>
        </w:rPr>
        <w:t>Objednatel</w:t>
      </w:r>
      <w:r w:rsidRPr="00040179">
        <w:rPr>
          <w:rFonts w:cs="Arial"/>
        </w:rPr>
        <w:t xml:space="preserve">i měsíční kontrolní zprávu zahrnující přehled činností </w:t>
      </w:r>
      <w:r w:rsidR="001F28FC">
        <w:rPr>
          <w:rFonts w:cs="Arial"/>
        </w:rPr>
        <w:t>Zhotovitel</w:t>
      </w:r>
      <w:r w:rsidRPr="00040179">
        <w:rPr>
          <w:rFonts w:cs="Arial"/>
        </w:rPr>
        <w:t>e a vykonaných prací v průběhu měsíce.</w:t>
      </w:r>
    </w:p>
    <w:p w:rsidR="004C55AF" w:rsidRPr="00040179" w:rsidRDefault="004C55AF" w:rsidP="006B1DA4">
      <w:pPr>
        <w:pStyle w:val="Odstavec10"/>
        <w:ind w:left="851" w:hanging="851"/>
        <w:rPr>
          <w:rFonts w:cs="Arial"/>
        </w:rPr>
      </w:pPr>
      <w:r w:rsidRPr="00040179">
        <w:rPr>
          <w:rFonts w:cs="Arial"/>
        </w:rPr>
        <w:t xml:space="preserve">Zpráva shrnuje ostatní informace vyžadované </w:t>
      </w:r>
      <w:r w:rsidR="002D1238">
        <w:rPr>
          <w:rFonts w:cs="Arial"/>
        </w:rPr>
        <w:t>Smlouv</w:t>
      </w:r>
      <w:r w:rsidRPr="00040179">
        <w:rPr>
          <w:rFonts w:cs="Arial"/>
        </w:rPr>
        <w:t>ou a obsahuje zejména:</w:t>
      </w:r>
    </w:p>
    <w:p w:rsidR="00E24BE8" w:rsidRDefault="004C55AF" w:rsidP="00E24BE8">
      <w:pPr>
        <w:numPr>
          <w:ilvl w:val="0"/>
          <w:numId w:val="10"/>
        </w:numPr>
        <w:tabs>
          <w:tab w:val="clear" w:pos="2636"/>
        </w:tabs>
        <w:overflowPunct w:val="0"/>
        <w:autoSpaceDE w:val="0"/>
        <w:autoSpaceDN w:val="0"/>
        <w:adjustRightInd w:val="0"/>
        <w:spacing w:before="100" w:beforeAutospacing="1"/>
        <w:ind w:left="851" w:firstLine="0"/>
        <w:textAlignment w:val="baseline"/>
        <w:rPr>
          <w:sz w:val="22"/>
          <w:szCs w:val="22"/>
        </w:rPr>
      </w:pPr>
      <w:r w:rsidRPr="00040179">
        <w:rPr>
          <w:sz w:val="22"/>
          <w:szCs w:val="22"/>
        </w:rPr>
        <w:t>hlášení o postupu prací,</w:t>
      </w:r>
    </w:p>
    <w:p w:rsidR="00E24BE8" w:rsidRDefault="004C55AF" w:rsidP="00E24BE8">
      <w:pPr>
        <w:numPr>
          <w:ilvl w:val="0"/>
          <w:numId w:val="10"/>
        </w:numPr>
        <w:tabs>
          <w:tab w:val="clear" w:pos="2636"/>
        </w:tabs>
        <w:overflowPunct w:val="0"/>
        <w:autoSpaceDE w:val="0"/>
        <w:autoSpaceDN w:val="0"/>
        <w:adjustRightInd w:val="0"/>
        <w:spacing w:before="100" w:beforeAutospacing="1"/>
        <w:ind w:left="851" w:firstLine="0"/>
        <w:textAlignment w:val="baseline"/>
        <w:rPr>
          <w:sz w:val="22"/>
          <w:szCs w:val="22"/>
        </w:rPr>
      </w:pPr>
      <w:r w:rsidRPr="00040179">
        <w:rPr>
          <w:sz w:val="22"/>
          <w:szCs w:val="22"/>
        </w:rPr>
        <w:t>přehled uskutečněných dodávek zařízení,</w:t>
      </w:r>
    </w:p>
    <w:p w:rsidR="00E24BE8" w:rsidRDefault="004C55AF" w:rsidP="00E24BE8">
      <w:pPr>
        <w:numPr>
          <w:ilvl w:val="0"/>
          <w:numId w:val="10"/>
        </w:numPr>
        <w:tabs>
          <w:tab w:val="clear" w:pos="2636"/>
        </w:tabs>
        <w:overflowPunct w:val="0"/>
        <w:autoSpaceDE w:val="0"/>
        <w:autoSpaceDN w:val="0"/>
        <w:adjustRightInd w:val="0"/>
        <w:spacing w:before="100" w:beforeAutospacing="1"/>
        <w:ind w:left="851" w:firstLine="0"/>
        <w:textAlignment w:val="baseline"/>
        <w:rPr>
          <w:sz w:val="22"/>
          <w:szCs w:val="22"/>
        </w:rPr>
      </w:pPr>
      <w:r w:rsidRPr="00040179">
        <w:rPr>
          <w:sz w:val="22"/>
          <w:szCs w:val="22"/>
        </w:rPr>
        <w:t>přehled provedené fakturace,</w:t>
      </w:r>
    </w:p>
    <w:p w:rsidR="00E24BE8" w:rsidRDefault="004C55AF" w:rsidP="00E24BE8">
      <w:pPr>
        <w:numPr>
          <w:ilvl w:val="0"/>
          <w:numId w:val="10"/>
        </w:numPr>
        <w:tabs>
          <w:tab w:val="clear" w:pos="2636"/>
        </w:tabs>
        <w:overflowPunct w:val="0"/>
        <w:autoSpaceDE w:val="0"/>
        <w:autoSpaceDN w:val="0"/>
        <w:adjustRightInd w:val="0"/>
        <w:spacing w:before="100" w:beforeAutospacing="1"/>
        <w:ind w:left="851" w:firstLine="0"/>
        <w:textAlignment w:val="baseline"/>
        <w:rPr>
          <w:sz w:val="22"/>
          <w:szCs w:val="22"/>
        </w:rPr>
      </w:pPr>
      <w:r w:rsidRPr="00040179">
        <w:rPr>
          <w:sz w:val="22"/>
          <w:szCs w:val="22"/>
        </w:rPr>
        <w:t>přehled času ztraceného vlivem nehod a mimořádných událostí,</w:t>
      </w:r>
    </w:p>
    <w:p w:rsidR="00E24BE8" w:rsidRDefault="004C55AF" w:rsidP="00E24BE8">
      <w:pPr>
        <w:numPr>
          <w:ilvl w:val="0"/>
          <w:numId w:val="10"/>
        </w:numPr>
        <w:tabs>
          <w:tab w:val="clear" w:pos="2636"/>
        </w:tabs>
        <w:overflowPunct w:val="0"/>
        <w:autoSpaceDE w:val="0"/>
        <w:autoSpaceDN w:val="0"/>
        <w:adjustRightInd w:val="0"/>
        <w:spacing w:before="100" w:beforeAutospacing="1"/>
        <w:ind w:left="851" w:firstLine="0"/>
        <w:textAlignment w:val="baseline"/>
        <w:rPr>
          <w:sz w:val="22"/>
          <w:szCs w:val="22"/>
        </w:rPr>
      </w:pPr>
      <w:r w:rsidRPr="00040179">
        <w:rPr>
          <w:sz w:val="22"/>
          <w:szCs w:val="22"/>
        </w:rPr>
        <w:t xml:space="preserve">komentář k plnění </w:t>
      </w:r>
      <w:r w:rsidR="001F28FC">
        <w:rPr>
          <w:sz w:val="22"/>
          <w:szCs w:val="22"/>
        </w:rPr>
        <w:t>Podrobného harmonogramu výstavby</w:t>
      </w:r>
      <w:r w:rsidRPr="00040179">
        <w:rPr>
          <w:sz w:val="22"/>
          <w:szCs w:val="22"/>
        </w:rPr>
        <w:t xml:space="preserve"> a zdůvodnění </w:t>
      </w:r>
      <w:r w:rsidR="00834185">
        <w:rPr>
          <w:sz w:val="22"/>
          <w:szCs w:val="22"/>
        </w:rPr>
        <w:tab/>
      </w:r>
      <w:r w:rsidRPr="00040179">
        <w:rPr>
          <w:sz w:val="22"/>
          <w:szCs w:val="22"/>
        </w:rPr>
        <w:t>případných odchylek včetně přijatých nápravných opatření,</w:t>
      </w:r>
    </w:p>
    <w:p w:rsidR="00E24BE8" w:rsidRDefault="004C55AF" w:rsidP="00E24BE8">
      <w:pPr>
        <w:numPr>
          <w:ilvl w:val="0"/>
          <w:numId w:val="10"/>
        </w:numPr>
        <w:tabs>
          <w:tab w:val="clear" w:pos="2636"/>
        </w:tabs>
        <w:overflowPunct w:val="0"/>
        <w:autoSpaceDE w:val="0"/>
        <w:autoSpaceDN w:val="0"/>
        <w:adjustRightInd w:val="0"/>
        <w:spacing w:before="100" w:beforeAutospacing="1"/>
        <w:ind w:left="851" w:firstLine="0"/>
        <w:textAlignment w:val="baseline"/>
        <w:rPr>
          <w:sz w:val="22"/>
          <w:szCs w:val="22"/>
        </w:rPr>
      </w:pPr>
      <w:r w:rsidRPr="00040179">
        <w:rPr>
          <w:sz w:val="22"/>
          <w:szCs w:val="22"/>
        </w:rPr>
        <w:t>prokázání druhu, rozsahu a způsobu likvidace odpadu,</w:t>
      </w:r>
    </w:p>
    <w:p w:rsidR="00E24BE8" w:rsidRDefault="004C55AF" w:rsidP="00E24BE8">
      <w:pPr>
        <w:numPr>
          <w:ilvl w:val="0"/>
          <w:numId w:val="10"/>
        </w:numPr>
        <w:tabs>
          <w:tab w:val="clear" w:pos="2636"/>
        </w:tabs>
        <w:overflowPunct w:val="0"/>
        <w:autoSpaceDE w:val="0"/>
        <w:autoSpaceDN w:val="0"/>
        <w:adjustRightInd w:val="0"/>
        <w:spacing w:before="100" w:beforeAutospacing="1"/>
        <w:ind w:left="851" w:firstLine="0"/>
        <w:textAlignment w:val="baseline"/>
        <w:rPr>
          <w:sz w:val="22"/>
          <w:szCs w:val="22"/>
        </w:rPr>
      </w:pPr>
      <w:r w:rsidRPr="00040179">
        <w:rPr>
          <w:sz w:val="22"/>
          <w:szCs w:val="22"/>
        </w:rPr>
        <w:t>přehled činnosti plánovaných pro příští dva měsíce.</w:t>
      </w:r>
    </w:p>
    <w:p w:rsidR="004C55AF" w:rsidRPr="00040179" w:rsidRDefault="004C55AF" w:rsidP="006B1DA4">
      <w:pPr>
        <w:pStyle w:val="Odstavec10"/>
        <w:rPr>
          <w:rFonts w:cs="Arial"/>
        </w:rPr>
      </w:pPr>
      <w:r w:rsidRPr="00040179">
        <w:rPr>
          <w:rFonts w:cs="Arial"/>
        </w:rPr>
        <w:t xml:space="preserve">Zápis z měsíčních kontrolních dnů zpracovává </w:t>
      </w:r>
      <w:r w:rsidR="001F28FC">
        <w:rPr>
          <w:rFonts w:cs="Arial"/>
        </w:rPr>
        <w:t>Objednatel</w:t>
      </w:r>
      <w:r w:rsidRPr="00040179">
        <w:rPr>
          <w:rFonts w:cs="Arial"/>
        </w:rPr>
        <w:t xml:space="preserve"> a do pěti pracovních dnů po schůzce je předkládá k odsouhlasení osobě oprávněné jednat za </w:t>
      </w:r>
      <w:r w:rsidR="001F28FC">
        <w:rPr>
          <w:rFonts w:cs="Arial"/>
        </w:rPr>
        <w:t>Zhotovitel</w:t>
      </w:r>
      <w:r w:rsidRPr="00040179">
        <w:rPr>
          <w:rFonts w:cs="Arial"/>
        </w:rPr>
        <w:t>e.</w:t>
      </w:r>
    </w:p>
    <w:p w:rsidR="004C55AF" w:rsidRPr="00040179" w:rsidRDefault="004C55AF" w:rsidP="00DB6E2B">
      <w:pPr>
        <w:overflowPunct w:val="0"/>
        <w:autoSpaceDE w:val="0"/>
        <w:autoSpaceDN w:val="0"/>
        <w:adjustRightInd w:val="0"/>
        <w:ind w:left="851"/>
        <w:textAlignment w:val="baseline"/>
        <w:rPr>
          <w:sz w:val="22"/>
          <w:szCs w:val="22"/>
        </w:rPr>
      </w:pPr>
    </w:p>
    <w:p w:rsidR="004C55AF" w:rsidRDefault="004C55AF" w:rsidP="00033EC3">
      <w:pPr>
        <w:pStyle w:val="Nadpis2"/>
        <w:keepLines w:val="0"/>
        <w:numPr>
          <w:ilvl w:val="1"/>
          <w:numId w:val="21"/>
        </w:numPr>
        <w:overflowPunct w:val="0"/>
        <w:autoSpaceDE w:val="0"/>
        <w:autoSpaceDN w:val="0"/>
        <w:adjustRightInd w:val="0"/>
        <w:spacing w:after="0"/>
        <w:ind w:left="567" w:hanging="567"/>
        <w:textAlignment w:val="baseline"/>
      </w:pPr>
      <w:r w:rsidRPr="00040179">
        <w:t xml:space="preserve">Neplnění povinností a termínů stanovených v  článku </w:t>
      </w:r>
      <w:r w:rsidR="00787D51">
        <w:t>2</w:t>
      </w:r>
      <w:r w:rsidR="00415BD2">
        <w:t>4</w:t>
      </w:r>
      <w:r w:rsidR="00787D51">
        <w:t>.1 a 2</w:t>
      </w:r>
      <w:r w:rsidR="00415BD2">
        <w:t>4</w:t>
      </w:r>
      <w:r w:rsidR="00787D51">
        <w:t xml:space="preserve">.2 </w:t>
      </w:r>
      <w:r w:rsidRPr="00040179">
        <w:t xml:space="preserve">podléhá smluvní pokutě podle čl. </w:t>
      </w:r>
      <w:fldSimple w:instr=" REF _Ref351666301 \r \h  \* MERGEFORMAT ">
        <w:r w:rsidR="004140A8">
          <w:t>16</w:t>
        </w:r>
      </w:fldSimple>
      <w:r w:rsidRPr="00040179">
        <w:t>.</w:t>
      </w:r>
    </w:p>
    <w:p w:rsidR="00E24BE8" w:rsidRPr="00E24BE8" w:rsidRDefault="00E24BE8" w:rsidP="00E24BE8"/>
    <w:p w:rsidR="004C55AF" w:rsidRPr="00040179" w:rsidRDefault="004C55AF" w:rsidP="00033EC3">
      <w:pPr>
        <w:pStyle w:val="Nadpis1"/>
        <w:numPr>
          <w:ilvl w:val="0"/>
          <w:numId w:val="21"/>
        </w:numPr>
        <w:tabs>
          <w:tab w:val="left" w:pos="567"/>
        </w:tabs>
        <w:overflowPunct w:val="0"/>
        <w:autoSpaceDE w:val="0"/>
        <w:autoSpaceDN w:val="0"/>
        <w:adjustRightInd w:val="0"/>
        <w:spacing w:before="480" w:after="240" w:line="360" w:lineRule="auto"/>
        <w:jc w:val="left"/>
        <w:textAlignment w:val="baseline"/>
        <w:rPr>
          <w:bCs/>
          <w:sz w:val="28"/>
          <w:szCs w:val="28"/>
        </w:rPr>
      </w:pPr>
      <w:bookmarkStart w:id="201" w:name="_Ref321077869"/>
      <w:bookmarkStart w:id="202" w:name="_Toc351657474"/>
      <w:r w:rsidRPr="00040179">
        <w:rPr>
          <w:bCs/>
          <w:sz w:val="28"/>
          <w:szCs w:val="28"/>
        </w:rPr>
        <w:t xml:space="preserve">Záruka za dobré provedení </w:t>
      </w:r>
      <w:r w:rsidR="001F28FC">
        <w:rPr>
          <w:bCs/>
          <w:sz w:val="28"/>
          <w:szCs w:val="28"/>
        </w:rPr>
        <w:t>Díl</w:t>
      </w:r>
      <w:r w:rsidRPr="00040179">
        <w:rPr>
          <w:bCs/>
          <w:sz w:val="28"/>
          <w:szCs w:val="28"/>
        </w:rPr>
        <w:t>a</w:t>
      </w:r>
      <w:r w:rsidR="007A7210" w:rsidRPr="00040179">
        <w:rPr>
          <w:bCs/>
          <w:sz w:val="28"/>
          <w:szCs w:val="28"/>
        </w:rPr>
        <w:t xml:space="preserve"> a za jakost</w:t>
      </w:r>
      <w:r w:rsidR="00E83927" w:rsidRPr="00040179">
        <w:rPr>
          <w:bCs/>
          <w:sz w:val="28"/>
          <w:szCs w:val="28"/>
        </w:rPr>
        <w:t xml:space="preserve"> </w:t>
      </w:r>
      <w:r w:rsidR="001F28FC">
        <w:rPr>
          <w:bCs/>
          <w:sz w:val="28"/>
          <w:szCs w:val="28"/>
        </w:rPr>
        <w:t>Díl</w:t>
      </w:r>
      <w:r w:rsidR="00E83927" w:rsidRPr="00040179">
        <w:rPr>
          <w:bCs/>
          <w:sz w:val="28"/>
          <w:szCs w:val="28"/>
        </w:rPr>
        <w:t>a</w:t>
      </w:r>
      <w:bookmarkEnd w:id="201"/>
      <w:bookmarkEnd w:id="202"/>
    </w:p>
    <w:p w:rsidR="007A7210" w:rsidRPr="007B3189" w:rsidRDefault="007A7210" w:rsidP="00033EC3">
      <w:pPr>
        <w:pStyle w:val="Nadpis2"/>
        <w:keepLines w:val="0"/>
        <w:numPr>
          <w:ilvl w:val="1"/>
          <w:numId w:val="21"/>
        </w:numPr>
        <w:overflowPunct w:val="0"/>
        <w:autoSpaceDE w:val="0"/>
        <w:autoSpaceDN w:val="0"/>
        <w:adjustRightInd w:val="0"/>
        <w:spacing w:after="0"/>
        <w:ind w:left="567" w:hanging="567"/>
        <w:textAlignment w:val="baseline"/>
        <w:rPr>
          <w:u w:val="single"/>
        </w:rPr>
      </w:pPr>
      <w:bookmarkStart w:id="203" w:name="_Ref317939049"/>
      <w:r w:rsidRPr="007B3189">
        <w:rPr>
          <w:u w:val="single"/>
        </w:rPr>
        <w:t xml:space="preserve">Bankovní záruka za provedení </w:t>
      </w:r>
      <w:r w:rsidR="001F28FC" w:rsidRPr="007B3189">
        <w:rPr>
          <w:u w:val="single"/>
        </w:rPr>
        <w:t>Díl</w:t>
      </w:r>
      <w:r w:rsidRPr="007B3189">
        <w:rPr>
          <w:u w:val="single"/>
        </w:rPr>
        <w:t>a</w:t>
      </w:r>
      <w:bookmarkEnd w:id="203"/>
    </w:p>
    <w:p w:rsidR="007A7210" w:rsidRPr="00040179" w:rsidRDefault="001F28FC" w:rsidP="00033EC3">
      <w:pPr>
        <w:pStyle w:val="Nadpis2"/>
        <w:keepLines w:val="0"/>
        <w:numPr>
          <w:ilvl w:val="3"/>
          <w:numId w:val="21"/>
        </w:numPr>
        <w:tabs>
          <w:tab w:val="clear" w:pos="2160"/>
          <w:tab w:val="left" w:pos="1134"/>
          <w:tab w:val="left" w:pos="1276"/>
        </w:tabs>
        <w:overflowPunct w:val="0"/>
        <w:autoSpaceDE w:val="0"/>
        <w:autoSpaceDN w:val="0"/>
        <w:adjustRightInd w:val="0"/>
        <w:spacing w:after="0"/>
        <w:ind w:left="1276" w:hanging="709"/>
        <w:textAlignment w:val="baseline"/>
      </w:pPr>
      <w:r>
        <w:lastRenderedPageBreak/>
        <w:t>Zhotovitel</w:t>
      </w:r>
      <w:r w:rsidR="007A7210" w:rsidRPr="00040179">
        <w:t xml:space="preserve"> se zavazuje nejpozději do 15 dnů po </w:t>
      </w:r>
      <w:r w:rsidR="00D215AE" w:rsidRPr="00D215AE">
        <w:t>nabytí</w:t>
      </w:r>
      <w:r w:rsidR="008729C1" w:rsidRPr="00D215AE">
        <w:t xml:space="preserve"> účinnost</w:t>
      </w:r>
      <w:r w:rsidR="00D215AE" w:rsidRPr="00D215AE">
        <w:t>i</w:t>
      </w:r>
      <w:r w:rsidR="008729C1" w:rsidRPr="00D215AE">
        <w:t xml:space="preserve"> </w:t>
      </w:r>
      <w:r w:rsidR="002D1238">
        <w:t>Smlouv</w:t>
      </w:r>
      <w:r w:rsidR="007A7210" w:rsidRPr="00040179">
        <w:t xml:space="preserve">y předložit </w:t>
      </w:r>
      <w:r>
        <w:t>Objednatel</w:t>
      </w:r>
      <w:r w:rsidR="007A7210" w:rsidRPr="00040179">
        <w:t xml:space="preserve">i bankovní záruku za </w:t>
      </w:r>
      <w:r w:rsidR="00E44DDD" w:rsidRPr="00040179">
        <w:t xml:space="preserve">dobré </w:t>
      </w:r>
      <w:r w:rsidR="007A7210" w:rsidRPr="00040179">
        <w:t xml:space="preserve">provedení </w:t>
      </w:r>
      <w:r>
        <w:t>Díl</w:t>
      </w:r>
      <w:r w:rsidR="007A7210" w:rsidRPr="00040179">
        <w:t xml:space="preserve">a </w:t>
      </w:r>
      <w:r w:rsidR="008C413D" w:rsidRPr="00040179">
        <w:t xml:space="preserve">(tj. bankovní záruku za splnění povinností </w:t>
      </w:r>
      <w:r>
        <w:t>Zhotovitel</w:t>
      </w:r>
      <w:r w:rsidR="008C413D" w:rsidRPr="00040179">
        <w:t>e vyplývajících z</w:t>
      </w:r>
      <w:r w:rsidR="002D1238">
        <w:t>e</w:t>
      </w:r>
      <w:r w:rsidR="008C413D" w:rsidRPr="00040179">
        <w:t xml:space="preserve"> </w:t>
      </w:r>
      <w:r w:rsidR="002D1238">
        <w:t>Smlouv</w:t>
      </w:r>
      <w:r w:rsidR="008C413D" w:rsidRPr="00040179">
        <w:t xml:space="preserve">y o </w:t>
      </w:r>
      <w:r>
        <w:t>Díl</w:t>
      </w:r>
      <w:r w:rsidR="008C413D" w:rsidRPr="00040179">
        <w:t xml:space="preserve">o) </w:t>
      </w:r>
      <w:r w:rsidR="007A7210" w:rsidRPr="00040179">
        <w:t>znějící na částku</w:t>
      </w:r>
      <w:r w:rsidR="009C46D6" w:rsidRPr="00040179">
        <w:t xml:space="preserve"> </w:t>
      </w:r>
      <w:r w:rsidR="008C413D" w:rsidRPr="00040179">
        <w:t xml:space="preserve">ve výši 5% z celkové smluvní ceny </w:t>
      </w:r>
      <w:r>
        <w:t>Díl</w:t>
      </w:r>
      <w:r w:rsidR="008C413D" w:rsidRPr="00040179">
        <w:t xml:space="preserve">a dle čl. </w:t>
      </w:r>
      <w:r w:rsidR="003B5327">
        <w:t>7.1</w:t>
      </w:r>
      <w:r w:rsidR="008C413D" w:rsidRPr="00040179">
        <w:t xml:space="preserve">. </w:t>
      </w:r>
      <w:r w:rsidR="002D1238">
        <w:t>Smlouv</w:t>
      </w:r>
      <w:r w:rsidR="008C413D" w:rsidRPr="00040179">
        <w:t>y</w:t>
      </w:r>
      <w:r w:rsidR="007A7210" w:rsidRPr="00040179">
        <w:t>.</w:t>
      </w:r>
    </w:p>
    <w:p w:rsidR="007A7210" w:rsidRPr="00040179" w:rsidRDefault="007A7210" w:rsidP="00033EC3">
      <w:pPr>
        <w:pStyle w:val="Nadpis2"/>
        <w:keepLines w:val="0"/>
        <w:numPr>
          <w:ilvl w:val="3"/>
          <w:numId w:val="21"/>
        </w:numPr>
        <w:tabs>
          <w:tab w:val="clear" w:pos="2160"/>
          <w:tab w:val="left" w:pos="1134"/>
          <w:tab w:val="left" w:pos="1276"/>
        </w:tabs>
        <w:overflowPunct w:val="0"/>
        <w:autoSpaceDE w:val="0"/>
        <w:autoSpaceDN w:val="0"/>
        <w:adjustRightInd w:val="0"/>
        <w:spacing w:after="0"/>
        <w:ind w:left="1276" w:hanging="709"/>
        <w:textAlignment w:val="baseline"/>
      </w:pPr>
      <w:r w:rsidRPr="00040179">
        <w:t xml:space="preserve">Bankovní záruka za provedení </w:t>
      </w:r>
      <w:r w:rsidR="001F28FC">
        <w:t>Díl</w:t>
      </w:r>
      <w:r w:rsidRPr="00040179">
        <w:t xml:space="preserve">a musí být platná po celou dobu plnění a ještě </w:t>
      </w:r>
      <w:r w:rsidR="008C413D" w:rsidRPr="00040179">
        <w:t>nejméně</w:t>
      </w:r>
      <w:r w:rsidRPr="00040179">
        <w:t xml:space="preserve"> 60 dní po termínu předání a převzetí hotového </w:t>
      </w:r>
      <w:r w:rsidR="002E0623">
        <w:t>D</w:t>
      </w:r>
      <w:r w:rsidRPr="00040179">
        <w:t xml:space="preserve">íla nebo jeho poslední </w:t>
      </w:r>
      <w:r w:rsidR="002E0623">
        <w:t>D</w:t>
      </w:r>
      <w:r w:rsidRPr="00040179">
        <w:t xml:space="preserve">ílčí části a bude </w:t>
      </w:r>
      <w:r w:rsidR="001F28FC">
        <w:t>Objednatel</w:t>
      </w:r>
      <w:r w:rsidRPr="00040179">
        <w:t xml:space="preserve">em vrácena </w:t>
      </w:r>
      <w:r w:rsidR="001F28FC">
        <w:t>Zhotovitel</w:t>
      </w:r>
      <w:r w:rsidRPr="00040179">
        <w:t xml:space="preserve">i do 30 dnů po uplynutí této lhůty. V případě, že dojde k posunutí termínu předání a převzetí </w:t>
      </w:r>
      <w:r w:rsidR="001F28FC">
        <w:t>Díl</w:t>
      </w:r>
      <w:r w:rsidRPr="00040179">
        <w:t xml:space="preserve">a dle čl. </w:t>
      </w:r>
      <w:r w:rsidR="003B5327">
        <w:t>6</w:t>
      </w:r>
      <w:r w:rsidRPr="00040179">
        <w:t xml:space="preserve"> </w:t>
      </w:r>
      <w:r w:rsidR="002D1238">
        <w:t>Smlouv</w:t>
      </w:r>
      <w:r w:rsidRPr="00040179">
        <w:t xml:space="preserve">y, je </w:t>
      </w:r>
      <w:r w:rsidR="001F28FC">
        <w:t>Zhotovitel</w:t>
      </w:r>
      <w:r w:rsidRPr="00040179">
        <w:t xml:space="preserve"> povinen před vypršením platnosti bankovní záruky na vlastní náklady zajistit prodloužení platnosti bankovní záruky tak, aby byla splněna podmínka platnosti bankovní záruky minimálně 60 dní po termínu předání a převzetí </w:t>
      </w:r>
      <w:r w:rsidR="001F28FC">
        <w:t>Díl</w:t>
      </w:r>
      <w:r w:rsidRPr="00040179">
        <w:t xml:space="preserve">a. </w:t>
      </w:r>
    </w:p>
    <w:p w:rsidR="007A7210" w:rsidRPr="00040179" w:rsidRDefault="007A7210" w:rsidP="00033EC3">
      <w:pPr>
        <w:pStyle w:val="Nadpis2"/>
        <w:keepLines w:val="0"/>
        <w:numPr>
          <w:ilvl w:val="3"/>
          <w:numId w:val="21"/>
        </w:numPr>
        <w:tabs>
          <w:tab w:val="clear" w:pos="2160"/>
          <w:tab w:val="left" w:pos="1134"/>
          <w:tab w:val="left" w:pos="1276"/>
        </w:tabs>
        <w:overflowPunct w:val="0"/>
        <w:autoSpaceDE w:val="0"/>
        <w:autoSpaceDN w:val="0"/>
        <w:adjustRightInd w:val="0"/>
        <w:spacing w:after="0"/>
        <w:ind w:left="1276" w:hanging="709"/>
        <w:textAlignment w:val="baseline"/>
      </w:pPr>
      <w:r w:rsidRPr="00040179">
        <w:t xml:space="preserve">Bankovní záruka je sjednána jako bezpodmínečná, znějící na první vyžádání </w:t>
      </w:r>
      <w:r w:rsidR="001F28FC">
        <w:t>Objednatel</w:t>
      </w:r>
      <w:r w:rsidRPr="00040179">
        <w:t xml:space="preserve">e a bez námitek.  Banka se v této bankovní záruce musí zavázat k zaplacení celé částky na první výzvu </w:t>
      </w:r>
      <w:r w:rsidR="001F28FC">
        <w:t>Objednatel</w:t>
      </w:r>
      <w:r w:rsidRPr="00040179">
        <w:t xml:space="preserve">e. Banka není oprávněna zkoumat, je-li výzva </w:t>
      </w:r>
      <w:r w:rsidR="001F28FC">
        <w:t>Objednatel</w:t>
      </w:r>
      <w:r w:rsidRPr="00040179">
        <w:t>e důvodná.</w:t>
      </w:r>
      <w:r w:rsidR="00EA2026" w:rsidRPr="00040179">
        <w:t xml:space="preserve"> </w:t>
      </w:r>
      <w:r w:rsidR="001F28FC">
        <w:t>Objednatel</w:t>
      </w:r>
      <w:r w:rsidR="00EA2026" w:rsidRPr="00040179">
        <w:t xml:space="preserve"> </w:t>
      </w:r>
      <w:r w:rsidR="001F6E0C" w:rsidRPr="00040179">
        <w:t xml:space="preserve">si vyhrazuje právo schválení banky vystavující bankovní záruku </w:t>
      </w:r>
      <w:r w:rsidR="001F28FC">
        <w:t>Zhotovitel</w:t>
      </w:r>
      <w:r w:rsidR="001F6E0C" w:rsidRPr="00040179">
        <w:t>e.</w:t>
      </w:r>
      <w:r w:rsidRPr="00040179">
        <w:t xml:space="preserve"> </w:t>
      </w:r>
      <w:r w:rsidR="001F28FC">
        <w:t>Objednatel</w:t>
      </w:r>
      <w:r w:rsidRPr="00040179">
        <w:t xml:space="preserve"> je oprávněn nechat si předanou bankovní záruku přezkoumat a schválit od své banky. V případě výhrad banky </w:t>
      </w:r>
      <w:r w:rsidR="001F28FC">
        <w:t>Objednatel</w:t>
      </w:r>
      <w:r w:rsidRPr="00040179">
        <w:t xml:space="preserve">e k předložené bankovní záruce je </w:t>
      </w:r>
      <w:r w:rsidR="001F28FC">
        <w:t>Zhotovitel</w:t>
      </w:r>
      <w:r w:rsidRPr="00040179">
        <w:t xml:space="preserve"> povinen předložit v dodatečné lhůtě dvou týdnů novou řádnou bankovní záruku.</w:t>
      </w:r>
    </w:p>
    <w:p w:rsidR="007A7210" w:rsidRDefault="007A7210" w:rsidP="00033EC3">
      <w:pPr>
        <w:pStyle w:val="Nadpis2"/>
        <w:keepLines w:val="0"/>
        <w:numPr>
          <w:ilvl w:val="3"/>
          <w:numId w:val="21"/>
        </w:numPr>
        <w:tabs>
          <w:tab w:val="clear" w:pos="2160"/>
          <w:tab w:val="left" w:pos="1134"/>
          <w:tab w:val="left" w:pos="1276"/>
        </w:tabs>
        <w:overflowPunct w:val="0"/>
        <w:autoSpaceDE w:val="0"/>
        <w:autoSpaceDN w:val="0"/>
        <w:adjustRightInd w:val="0"/>
        <w:spacing w:after="0"/>
        <w:ind w:left="1276" w:hanging="709"/>
        <w:textAlignment w:val="baseline"/>
      </w:pPr>
      <w:r w:rsidRPr="00040179">
        <w:t xml:space="preserve">Pokud </w:t>
      </w:r>
      <w:r w:rsidR="001F28FC">
        <w:t>Zhotovitel</w:t>
      </w:r>
      <w:r w:rsidRPr="00040179">
        <w:t xml:space="preserve"> bankovní záruku dle bodu </w:t>
      </w:r>
      <w:r w:rsidR="00E83927" w:rsidRPr="00040179">
        <w:t>2</w:t>
      </w:r>
      <w:r w:rsidR="003B5327">
        <w:t>5</w:t>
      </w:r>
      <w:r w:rsidRPr="00040179">
        <w:t>.1</w:t>
      </w:r>
      <w:r w:rsidR="00E83927" w:rsidRPr="00040179">
        <w:t>.</w:t>
      </w:r>
      <w:r w:rsidRPr="00040179">
        <w:t xml:space="preserve"> </w:t>
      </w:r>
      <w:r w:rsidR="002D1238">
        <w:t>Smlouv</w:t>
      </w:r>
      <w:r w:rsidRPr="00040179">
        <w:t xml:space="preserve">y nepředloží, má </w:t>
      </w:r>
      <w:r w:rsidR="001F28FC">
        <w:t>Objednatel</w:t>
      </w:r>
      <w:r w:rsidRPr="00040179">
        <w:t xml:space="preserve"> právo okamžitě od </w:t>
      </w:r>
      <w:r w:rsidR="002D1238">
        <w:t>Smlouv</w:t>
      </w:r>
      <w:r w:rsidRPr="00040179">
        <w:t>y odstoupit.</w:t>
      </w:r>
    </w:p>
    <w:p w:rsidR="005C5940" w:rsidRPr="005C5940" w:rsidRDefault="005C5940" w:rsidP="005C5940"/>
    <w:p w:rsidR="007A7210" w:rsidRPr="007B3189" w:rsidRDefault="007A7210" w:rsidP="00033EC3">
      <w:pPr>
        <w:pStyle w:val="Nadpis2"/>
        <w:keepLines w:val="0"/>
        <w:numPr>
          <w:ilvl w:val="1"/>
          <w:numId w:val="21"/>
        </w:numPr>
        <w:overflowPunct w:val="0"/>
        <w:autoSpaceDE w:val="0"/>
        <w:autoSpaceDN w:val="0"/>
        <w:adjustRightInd w:val="0"/>
        <w:spacing w:after="0"/>
        <w:ind w:left="567" w:hanging="567"/>
        <w:textAlignment w:val="baseline"/>
        <w:rPr>
          <w:u w:val="single"/>
        </w:rPr>
      </w:pPr>
      <w:bookmarkStart w:id="204" w:name="_Ref351052435"/>
      <w:r w:rsidRPr="007B3189">
        <w:rPr>
          <w:u w:val="single"/>
        </w:rPr>
        <w:t xml:space="preserve">Bankovní záruka za jakost </w:t>
      </w:r>
      <w:r w:rsidR="001F28FC" w:rsidRPr="007B3189">
        <w:rPr>
          <w:u w:val="single"/>
        </w:rPr>
        <w:t>Díl</w:t>
      </w:r>
      <w:r w:rsidRPr="007B3189">
        <w:rPr>
          <w:u w:val="single"/>
        </w:rPr>
        <w:t>a</w:t>
      </w:r>
      <w:bookmarkEnd w:id="204"/>
    </w:p>
    <w:p w:rsidR="007A7210" w:rsidRPr="00040179" w:rsidRDefault="001F28FC" w:rsidP="00033EC3">
      <w:pPr>
        <w:pStyle w:val="Nadpis2"/>
        <w:keepLines w:val="0"/>
        <w:numPr>
          <w:ilvl w:val="3"/>
          <w:numId w:val="21"/>
        </w:numPr>
        <w:tabs>
          <w:tab w:val="clear" w:pos="2160"/>
          <w:tab w:val="left" w:pos="1134"/>
          <w:tab w:val="left" w:pos="1276"/>
        </w:tabs>
        <w:overflowPunct w:val="0"/>
        <w:autoSpaceDE w:val="0"/>
        <w:autoSpaceDN w:val="0"/>
        <w:adjustRightInd w:val="0"/>
        <w:spacing w:after="0"/>
        <w:ind w:left="1276" w:hanging="709"/>
        <w:textAlignment w:val="baseline"/>
      </w:pPr>
      <w:r>
        <w:t>Zhotovitel</w:t>
      </w:r>
      <w:r w:rsidR="007A7210" w:rsidRPr="00040179">
        <w:t xml:space="preserve"> se zavazuje nejpozději v den předání a převzetí </w:t>
      </w:r>
      <w:r>
        <w:t>Díl</w:t>
      </w:r>
      <w:r w:rsidR="00E83927" w:rsidRPr="00040179">
        <w:t xml:space="preserve">a </w:t>
      </w:r>
      <w:r w:rsidR="007A7210" w:rsidRPr="00040179">
        <w:t xml:space="preserve">předložit </w:t>
      </w:r>
      <w:r>
        <w:t>Objednatel</w:t>
      </w:r>
      <w:r w:rsidR="007A7210" w:rsidRPr="00040179">
        <w:t xml:space="preserve">i bankovní záruku za jakost </w:t>
      </w:r>
      <w:r w:rsidR="001F03BA">
        <w:t xml:space="preserve">Díla </w:t>
      </w:r>
      <w:r w:rsidR="007A7210" w:rsidRPr="00040179">
        <w:t>znějící na částku</w:t>
      </w:r>
      <w:r w:rsidR="009C46D6" w:rsidRPr="00040179">
        <w:t xml:space="preserve"> </w:t>
      </w:r>
      <w:r w:rsidR="00DF2533" w:rsidRPr="00040179">
        <w:t xml:space="preserve">ve výši </w:t>
      </w:r>
      <w:r w:rsidR="001D4381" w:rsidRPr="00040179">
        <w:t>2</w:t>
      </w:r>
      <w:r w:rsidR="00DF2533" w:rsidRPr="00040179">
        <w:t xml:space="preserve">% smluvní ceny </w:t>
      </w:r>
      <w:r>
        <w:t>Díl</w:t>
      </w:r>
      <w:r w:rsidR="00DF2533" w:rsidRPr="00040179">
        <w:t>a</w:t>
      </w:r>
      <w:r w:rsidR="001F03BA">
        <w:t xml:space="preserve"> </w:t>
      </w:r>
      <w:r w:rsidR="001F03BA" w:rsidRPr="00040179">
        <w:t xml:space="preserve">dle čl. </w:t>
      </w:r>
      <w:r w:rsidR="001F03BA">
        <w:t>7.1</w:t>
      </w:r>
      <w:r w:rsidR="001F03BA" w:rsidRPr="00040179">
        <w:t xml:space="preserve">. </w:t>
      </w:r>
      <w:r w:rsidR="001F03BA">
        <w:t>Smlouv</w:t>
      </w:r>
      <w:r w:rsidR="001F03BA" w:rsidRPr="00040179">
        <w:t>y</w:t>
      </w:r>
      <w:r w:rsidR="00DF2533" w:rsidRPr="00040179">
        <w:t>.</w:t>
      </w:r>
    </w:p>
    <w:p w:rsidR="007A7210" w:rsidRPr="00040179" w:rsidRDefault="007A7210" w:rsidP="00033EC3">
      <w:pPr>
        <w:pStyle w:val="Nadpis2"/>
        <w:keepLines w:val="0"/>
        <w:numPr>
          <w:ilvl w:val="3"/>
          <w:numId w:val="21"/>
        </w:numPr>
        <w:tabs>
          <w:tab w:val="clear" w:pos="2160"/>
          <w:tab w:val="left" w:pos="1134"/>
          <w:tab w:val="left" w:pos="1276"/>
        </w:tabs>
        <w:overflowPunct w:val="0"/>
        <w:autoSpaceDE w:val="0"/>
        <w:autoSpaceDN w:val="0"/>
        <w:adjustRightInd w:val="0"/>
        <w:spacing w:after="0"/>
        <w:ind w:left="1276" w:hanging="709"/>
        <w:textAlignment w:val="baseline"/>
      </w:pPr>
      <w:r w:rsidRPr="00040179">
        <w:t xml:space="preserve">Bankovní záruka za jakost </w:t>
      </w:r>
      <w:r w:rsidR="001F28FC">
        <w:t>Díl</w:t>
      </w:r>
      <w:r w:rsidRPr="00040179">
        <w:t xml:space="preserve">a musí být platná po celou záruční dobu na </w:t>
      </w:r>
      <w:r w:rsidR="00E83927" w:rsidRPr="00040179">
        <w:t xml:space="preserve">technologickou část </w:t>
      </w:r>
      <w:r w:rsidR="001F28FC">
        <w:t>Díl</w:t>
      </w:r>
      <w:r w:rsidR="00E83927" w:rsidRPr="00040179">
        <w:t>a</w:t>
      </w:r>
      <w:r w:rsidRPr="00040179">
        <w:t xml:space="preserve">, tj. min po dobu </w:t>
      </w:r>
      <w:r w:rsidR="00E83927" w:rsidRPr="00040179">
        <w:t>36</w:t>
      </w:r>
      <w:r w:rsidRPr="00040179">
        <w:t xml:space="preserve"> měsíců po termínu předání a převzetí hotového </w:t>
      </w:r>
      <w:r w:rsidR="001F28FC">
        <w:t>Díl</w:t>
      </w:r>
      <w:r w:rsidR="00E83927" w:rsidRPr="00040179">
        <w:t xml:space="preserve">a </w:t>
      </w:r>
      <w:r w:rsidRPr="00040179">
        <w:t xml:space="preserve">dle článku </w:t>
      </w:r>
      <w:r w:rsidR="003B5327">
        <w:t>6</w:t>
      </w:r>
      <w:r w:rsidRPr="00040179">
        <w:t xml:space="preserve">. </w:t>
      </w:r>
      <w:r w:rsidR="002D1238">
        <w:t>Smlouv</w:t>
      </w:r>
      <w:r w:rsidRPr="00040179">
        <w:t xml:space="preserve">y a bude </w:t>
      </w:r>
      <w:r w:rsidR="001F28FC">
        <w:t>Objednatel</w:t>
      </w:r>
      <w:r w:rsidRPr="00040179">
        <w:t>em uvolněna do 30 dnů po uplynutí této lhůty.</w:t>
      </w:r>
    </w:p>
    <w:p w:rsidR="007A7210" w:rsidRPr="00040179" w:rsidRDefault="007A7210" w:rsidP="00033EC3">
      <w:pPr>
        <w:pStyle w:val="Nadpis2"/>
        <w:keepLines w:val="0"/>
        <w:numPr>
          <w:ilvl w:val="3"/>
          <w:numId w:val="21"/>
        </w:numPr>
        <w:tabs>
          <w:tab w:val="clear" w:pos="2160"/>
          <w:tab w:val="left" w:pos="1134"/>
          <w:tab w:val="left" w:pos="1276"/>
        </w:tabs>
        <w:overflowPunct w:val="0"/>
        <w:autoSpaceDE w:val="0"/>
        <w:autoSpaceDN w:val="0"/>
        <w:adjustRightInd w:val="0"/>
        <w:spacing w:after="0"/>
        <w:ind w:left="1276" w:hanging="709"/>
        <w:textAlignment w:val="baseline"/>
      </w:pPr>
      <w:r w:rsidRPr="00040179">
        <w:t xml:space="preserve">Bankovní záruka je sjednána jako bezpodmínečná, znějící na první vyžádání </w:t>
      </w:r>
      <w:r w:rsidR="001F28FC">
        <w:t>Objednatel</w:t>
      </w:r>
      <w:r w:rsidRPr="00040179">
        <w:t xml:space="preserve">e a bez námitek.  Banka se v této bankovní záruce musí zavázat k zaplacení celé částky na první výzvu </w:t>
      </w:r>
      <w:r w:rsidR="001F28FC">
        <w:t>Objednatel</w:t>
      </w:r>
      <w:r w:rsidRPr="00040179">
        <w:t xml:space="preserve">e. Banka není oprávněna zkoumat, je-li výzva </w:t>
      </w:r>
      <w:r w:rsidR="001F28FC">
        <w:t>Objednatel</w:t>
      </w:r>
      <w:r w:rsidRPr="00040179">
        <w:t xml:space="preserve">e důvodná. </w:t>
      </w:r>
      <w:r w:rsidR="001F28FC">
        <w:t>Objednatel</w:t>
      </w:r>
      <w:r w:rsidRPr="00040179">
        <w:t xml:space="preserve"> je oprávněn nechat si předanou bankovní záruku přezkoumat a schválit od své banky. V případě výhrad banky </w:t>
      </w:r>
      <w:r w:rsidR="001F28FC">
        <w:t>Objednatel</w:t>
      </w:r>
      <w:r w:rsidRPr="00040179">
        <w:t xml:space="preserve">e k předložené bankovní záruce je </w:t>
      </w:r>
      <w:r w:rsidR="001F28FC">
        <w:t>Zhotovitel</w:t>
      </w:r>
      <w:r w:rsidRPr="00040179">
        <w:t xml:space="preserve"> povinen předložit v dodatečné lhůtě dvou týdnů novou řádnou bankovní záruku.</w:t>
      </w:r>
    </w:p>
    <w:p w:rsidR="007A7210" w:rsidRPr="00040179" w:rsidRDefault="007A7210" w:rsidP="00033EC3">
      <w:pPr>
        <w:pStyle w:val="Nadpis2"/>
        <w:keepLines w:val="0"/>
        <w:numPr>
          <w:ilvl w:val="3"/>
          <w:numId w:val="21"/>
        </w:numPr>
        <w:tabs>
          <w:tab w:val="clear" w:pos="2160"/>
          <w:tab w:val="left" w:pos="1134"/>
          <w:tab w:val="left" w:pos="1276"/>
        </w:tabs>
        <w:overflowPunct w:val="0"/>
        <w:autoSpaceDE w:val="0"/>
        <w:autoSpaceDN w:val="0"/>
        <w:adjustRightInd w:val="0"/>
        <w:spacing w:after="0"/>
        <w:ind w:left="1276" w:hanging="709"/>
        <w:textAlignment w:val="baseline"/>
      </w:pPr>
      <w:r w:rsidRPr="00040179">
        <w:t xml:space="preserve">Pokud </w:t>
      </w:r>
      <w:r w:rsidR="001F28FC">
        <w:t>Zhotovitel</w:t>
      </w:r>
      <w:r w:rsidRPr="00040179">
        <w:t xml:space="preserve"> bankovní záruku dle </w:t>
      </w:r>
      <w:r w:rsidR="00E83927" w:rsidRPr="00040179">
        <w:t>článku</w:t>
      </w:r>
      <w:r w:rsidRPr="00040179">
        <w:t xml:space="preserve"> </w:t>
      </w:r>
      <w:r w:rsidR="00E83927" w:rsidRPr="00040179">
        <w:t>2</w:t>
      </w:r>
      <w:r w:rsidR="003B5327">
        <w:t>5</w:t>
      </w:r>
      <w:r w:rsidRPr="00040179">
        <w:t>.</w:t>
      </w:r>
      <w:r w:rsidR="004D69A9" w:rsidRPr="00040179">
        <w:t>2</w:t>
      </w:r>
      <w:r w:rsidRPr="00040179">
        <w:t xml:space="preserve">. </w:t>
      </w:r>
      <w:r w:rsidR="002D1238">
        <w:t>Smlouv</w:t>
      </w:r>
      <w:r w:rsidRPr="00040179">
        <w:t xml:space="preserve">y nepředloží, má </w:t>
      </w:r>
      <w:r w:rsidR="001F28FC">
        <w:t>Objednatel</w:t>
      </w:r>
      <w:r w:rsidRPr="00040179">
        <w:t xml:space="preserve"> právo částku v této výši, tj. </w:t>
      </w:r>
      <w:r w:rsidR="005D3937">
        <w:t>2</w:t>
      </w:r>
      <w:r w:rsidRPr="005B0DF4">
        <w:t>%</w:t>
      </w:r>
      <w:r w:rsidRPr="00040179">
        <w:t xml:space="preserve"> z</w:t>
      </w:r>
      <w:r w:rsidR="00DF2533" w:rsidRPr="00040179">
        <w:t xml:space="preserve">e smluvní ceny </w:t>
      </w:r>
      <w:r w:rsidR="001F28FC">
        <w:t>Díl</w:t>
      </w:r>
      <w:r w:rsidR="00E83927" w:rsidRPr="00040179">
        <w:t xml:space="preserve">a </w:t>
      </w:r>
      <w:r w:rsidRPr="00040179">
        <w:t xml:space="preserve">dle čl. </w:t>
      </w:r>
      <w:r w:rsidR="003B5327">
        <w:t>7</w:t>
      </w:r>
      <w:r w:rsidRPr="00040179">
        <w:t xml:space="preserve">.1, čerpat z bankovní záruky za provedení </w:t>
      </w:r>
      <w:r w:rsidR="001F28FC">
        <w:t>Díl</w:t>
      </w:r>
      <w:r w:rsidRPr="00040179">
        <w:t xml:space="preserve">a dle čl. </w:t>
      </w:r>
      <w:r w:rsidR="00E83927" w:rsidRPr="00040179">
        <w:t>2</w:t>
      </w:r>
      <w:r w:rsidR="003B5327">
        <w:t>5</w:t>
      </w:r>
      <w:r w:rsidRPr="00040179">
        <w:t>.</w:t>
      </w:r>
      <w:r w:rsidR="00E83927" w:rsidRPr="00040179">
        <w:t>1.</w:t>
      </w:r>
    </w:p>
    <w:p w:rsidR="004C55AF" w:rsidRPr="00040179" w:rsidRDefault="004C55AF" w:rsidP="00033EC3">
      <w:pPr>
        <w:pStyle w:val="Nadpis2"/>
        <w:keepLines w:val="0"/>
        <w:numPr>
          <w:ilvl w:val="1"/>
          <w:numId w:val="21"/>
        </w:numPr>
        <w:overflowPunct w:val="0"/>
        <w:autoSpaceDE w:val="0"/>
        <w:autoSpaceDN w:val="0"/>
        <w:adjustRightInd w:val="0"/>
        <w:spacing w:after="0"/>
        <w:ind w:left="567" w:hanging="567"/>
        <w:textAlignment w:val="baseline"/>
      </w:pPr>
      <w:r w:rsidRPr="00040179">
        <w:t xml:space="preserve">Záruka za dobré provedení </w:t>
      </w:r>
      <w:r w:rsidR="001F28FC">
        <w:t>Díl</w:t>
      </w:r>
      <w:r w:rsidRPr="00040179">
        <w:t xml:space="preserve">a </w:t>
      </w:r>
      <w:r w:rsidR="00E83927" w:rsidRPr="00040179">
        <w:t xml:space="preserve">a záruka za jakost </w:t>
      </w:r>
      <w:r w:rsidR="001F28FC">
        <w:t>Díl</w:t>
      </w:r>
      <w:r w:rsidR="00E83927" w:rsidRPr="00040179">
        <w:t xml:space="preserve">a </w:t>
      </w:r>
      <w:r w:rsidRPr="00040179">
        <w:t xml:space="preserve">slouží k zajištění jakýchkoli pohledávek a nároků </w:t>
      </w:r>
      <w:r w:rsidR="001F28FC">
        <w:t>Objednatel</w:t>
      </w:r>
      <w:r w:rsidRPr="00040179">
        <w:t xml:space="preserve">e vyplývajících z nesplnění povinností </w:t>
      </w:r>
      <w:r w:rsidR="001F28FC">
        <w:t>Zhotovitel</w:t>
      </w:r>
      <w:r w:rsidRPr="00040179">
        <w:t xml:space="preserve">e v rozsahu stanoveném </w:t>
      </w:r>
      <w:r w:rsidR="002D1238">
        <w:t>Smlouv</w:t>
      </w:r>
      <w:r w:rsidRPr="00040179">
        <w:t>ou a bude čerpána v souladu s podmínkami uvedenými v</w:t>
      </w:r>
      <w:r w:rsidR="002D1238">
        <w:t>e Smlouv</w:t>
      </w:r>
      <w:r w:rsidRPr="00040179">
        <w:t xml:space="preserve">ě. </w:t>
      </w:r>
    </w:p>
    <w:p w:rsidR="004C55AF" w:rsidRPr="00040179" w:rsidRDefault="00852A88" w:rsidP="00033EC3">
      <w:pPr>
        <w:pStyle w:val="Nadpis2"/>
        <w:keepLines w:val="0"/>
        <w:numPr>
          <w:ilvl w:val="1"/>
          <w:numId w:val="21"/>
        </w:numPr>
        <w:overflowPunct w:val="0"/>
        <w:autoSpaceDE w:val="0"/>
        <w:autoSpaceDN w:val="0"/>
        <w:adjustRightInd w:val="0"/>
        <w:spacing w:after="0"/>
        <w:ind w:left="567" w:hanging="567"/>
        <w:textAlignment w:val="baseline"/>
      </w:pPr>
      <w:r w:rsidRPr="00040179">
        <w:t>Bankovní z</w:t>
      </w:r>
      <w:r w:rsidR="004C55AF" w:rsidRPr="00040179">
        <w:t xml:space="preserve">áruky musí být předloženy </w:t>
      </w:r>
      <w:r w:rsidR="001F28FC">
        <w:t>Objednatel</w:t>
      </w:r>
      <w:r w:rsidR="004C55AF" w:rsidRPr="00040179">
        <w:t xml:space="preserve">i v originále, musí být vystaveny v souladu a bez rozporu s podmínkami uvedenými ve </w:t>
      </w:r>
      <w:r w:rsidR="004C55AF" w:rsidRPr="00787D51">
        <w:t>vzorovém formuláři bankovní záruky</w:t>
      </w:r>
      <w:r w:rsidR="004C55AF" w:rsidRPr="00040179">
        <w:t xml:space="preserve"> za dobré provedení </w:t>
      </w:r>
      <w:r w:rsidR="001F28FC">
        <w:t>Díl</w:t>
      </w:r>
      <w:r w:rsidR="004C55AF" w:rsidRPr="00040179">
        <w:t xml:space="preserve">a a </w:t>
      </w:r>
      <w:r w:rsidRPr="00040179">
        <w:t xml:space="preserve">bankovní záruky za jakost </w:t>
      </w:r>
      <w:r w:rsidR="001F28FC">
        <w:t>Díl</w:t>
      </w:r>
      <w:r w:rsidRPr="00040179">
        <w:t>a</w:t>
      </w:r>
      <w:r w:rsidR="001F6E0C" w:rsidRPr="00040179">
        <w:t>.</w:t>
      </w:r>
      <w:r w:rsidR="00787D51">
        <w:t xml:space="preserve"> Vzorový formulář bankovní záruky je uveden v Příloze č. 8 Smlouvy.</w:t>
      </w:r>
    </w:p>
    <w:p w:rsidR="004C55AF" w:rsidRDefault="004C55AF" w:rsidP="00033EC3">
      <w:pPr>
        <w:pStyle w:val="Nadpis2"/>
        <w:keepLines w:val="0"/>
        <w:numPr>
          <w:ilvl w:val="1"/>
          <w:numId w:val="21"/>
        </w:numPr>
        <w:overflowPunct w:val="0"/>
        <w:autoSpaceDE w:val="0"/>
        <w:autoSpaceDN w:val="0"/>
        <w:adjustRightInd w:val="0"/>
        <w:spacing w:after="0"/>
        <w:ind w:left="567" w:hanging="567"/>
        <w:textAlignment w:val="baseline"/>
      </w:pPr>
      <w:r w:rsidRPr="00040179">
        <w:lastRenderedPageBreak/>
        <w:t xml:space="preserve">Pokud se v průběhu plnění předmětu </w:t>
      </w:r>
      <w:r w:rsidR="002D1238">
        <w:t>Smlouv</w:t>
      </w:r>
      <w:r w:rsidRPr="00040179">
        <w:t xml:space="preserve">y změní cena předmětu </w:t>
      </w:r>
      <w:r w:rsidR="002D1238">
        <w:t>Smlouv</w:t>
      </w:r>
      <w:r w:rsidRPr="00040179">
        <w:t xml:space="preserve">y,  předloží/složí </w:t>
      </w:r>
      <w:r w:rsidR="001F28FC">
        <w:t>Zhotovitel</w:t>
      </w:r>
      <w:r w:rsidRPr="00040179">
        <w:t xml:space="preserve"> novou záruku za dobré provedení předmětu </w:t>
      </w:r>
      <w:r w:rsidR="002D1238">
        <w:t>Smlouv</w:t>
      </w:r>
      <w:r w:rsidRPr="00040179">
        <w:t xml:space="preserve">y (její změnu) za dodržení výše uvedených podmínek, pokud se smluvní strany nedohodnou jinak. Novou záruku za dobré provedení </w:t>
      </w:r>
      <w:r w:rsidR="001F28FC">
        <w:t>Díl</w:t>
      </w:r>
      <w:r w:rsidRPr="00040179">
        <w:t xml:space="preserve">a (její změnu) předloží/složí nejpozději do 30-ti </w:t>
      </w:r>
      <w:r w:rsidR="00787D51">
        <w:t>D</w:t>
      </w:r>
      <w:r w:rsidR="002D1238">
        <w:t>nů ode dne podepsání dodatku ke</w:t>
      </w:r>
      <w:r w:rsidRPr="00040179">
        <w:t xml:space="preserve"> </w:t>
      </w:r>
      <w:r w:rsidR="002D1238">
        <w:t>Smlouv</w:t>
      </w:r>
      <w:r w:rsidRPr="00040179">
        <w:t xml:space="preserve">ě, kterým se mění cena předmětu </w:t>
      </w:r>
      <w:r w:rsidR="002D1238">
        <w:t>Smlouv</w:t>
      </w:r>
      <w:r w:rsidRPr="00040179">
        <w:t xml:space="preserve">y. Pokud bude v prodlení s tímto termínem, jde o porušení povinností </w:t>
      </w:r>
      <w:r w:rsidR="001F28FC">
        <w:t>Zhotovitel</w:t>
      </w:r>
      <w:r w:rsidRPr="00040179">
        <w:t xml:space="preserve">e s možností </w:t>
      </w:r>
      <w:r w:rsidR="001F28FC">
        <w:t>Objednatel</w:t>
      </w:r>
      <w:r w:rsidRPr="00040179">
        <w:t xml:space="preserve">e čerpat stávající záruku za dobré provedení </w:t>
      </w:r>
      <w:r w:rsidR="001F28FC">
        <w:t>Díl</w:t>
      </w:r>
      <w:r w:rsidRPr="00040179">
        <w:t xml:space="preserve">a. </w:t>
      </w:r>
    </w:p>
    <w:p w:rsidR="00E24BE8" w:rsidRPr="00E24BE8" w:rsidRDefault="00E24BE8" w:rsidP="00E24BE8"/>
    <w:p w:rsidR="004C55AF" w:rsidRPr="00040179" w:rsidRDefault="004C55AF" w:rsidP="00033EC3">
      <w:pPr>
        <w:pStyle w:val="Nadpis1"/>
        <w:numPr>
          <w:ilvl w:val="0"/>
          <w:numId w:val="21"/>
        </w:numPr>
        <w:tabs>
          <w:tab w:val="left" w:pos="567"/>
        </w:tabs>
        <w:overflowPunct w:val="0"/>
        <w:autoSpaceDE w:val="0"/>
        <w:autoSpaceDN w:val="0"/>
        <w:adjustRightInd w:val="0"/>
        <w:spacing w:before="480" w:after="240" w:line="360" w:lineRule="auto"/>
        <w:jc w:val="left"/>
        <w:textAlignment w:val="baseline"/>
        <w:rPr>
          <w:bCs/>
          <w:sz w:val="28"/>
          <w:szCs w:val="28"/>
        </w:rPr>
      </w:pPr>
      <w:bookmarkStart w:id="205" w:name="_Ref321077851"/>
      <w:bookmarkStart w:id="206" w:name="_Toc351657475"/>
      <w:r w:rsidRPr="00040179">
        <w:rPr>
          <w:bCs/>
          <w:sz w:val="28"/>
          <w:szCs w:val="28"/>
        </w:rPr>
        <w:t>pojištění</w:t>
      </w:r>
      <w:bookmarkEnd w:id="205"/>
      <w:bookmarkEnd w:id="206"/>
    </w:p>
    <w:p w:rsidR="004C55AF" w:rsidRPr="00040179" w:rsidRDefault="001F28FC" w:rsidP="00033EC3">
      <w:pPr>
        <w:pStyle w:val="Nadpis2"/>
        <w:keepLines w:val="0"/>
        <w:numPr>
          <w:ilvl w:val="1"/>
          <w:numId w:val="21"/>
        </w:numPr>
        <w:overflowPunct w:val="0"/>
        <w:autoSpaceDE w:val="0"/>
        <w:autoSpaceDN w:val="0"/>
        <w:adjustRightInd w:val="0"/>
        <w:spacing w:after="0"/>
        <w:ind w:left="567" w:hanging="567"/>
        <w:textAlignment w:val="baseline"/>
      </w:pPr>
      <w:r>
        <w:t>Zhotovitel</w:t>
      </w:r>
      <w:r w:rsidR="004C55AF" w:rsidRPr="00040179">
        <w:t xml:space="preserve"> na své náklady uzavře a bude udržovat v účinnosti, nebo zařídí, aby byla zajištěna a udržována v platnosti pojištění, a to po celou dobu výstavby až do ukončení likvidace celého </w:t>
      </w:r>
      <w:r w:rsidR="00FC5102">
        <w:t>S</w:t>
      </w:r>
      <w:r w:rsidR="004C55AF" w:rsidRPr="00040179">
        <w:t>taveniště. Jedná se o následující pojištění:</w:t>
      </w:r>
    </w:p>
    <w:p w:rsidR="003A7959" w:rsidRPr="00BE4989" w:rsidRDefault="0083562A">
      <w:pPr>
        <w:pStyle w:val="odstavec1"/>
        <w:numPr>
          <w:ilvl w:val="1"/>
          <w:numId w:val="10"/>
        </w:numPr>
        <w:tabs>
          <w:tab w:val="clear" w:pos="1390"/>
          <w:tab w:val="clear" w:pos="1582"/>
        </w:tabs>
        <w:spacing w:after="0"/>
        <w:ind w:left="1276" w:hanging="709"/>
        <w:rPr>
          <w:sz w:val="22"/>
          <w:szCs w:val="22"/>
        </w:rPr>
      </w:pPr>
      <w:r w:rsidRPr="00BE4989">
        <w:rPr>
          <w:sz w:val="22"/>
          <w:szCs w:val="22"/>
          <w:lang w:val="cs-CZ"/>
        </w:rPr>
        <w:t>Soukromé stavebně montážní pojištění Stavby, zahrnující rovněž pojištění Stavby proti krádeži a zahrnující pojištění odpovědnosti třetích osob za škodu s minimální</w:t>
      </w:r>
      <w:r w:rsidR="005269AE">
        <w:rPr>
          <w:sz w:val="22"/>
          <w:szCs w:val="22"/>
          <w:lang w:val="cs-CZ"/>
        </w:rPr>
        <w:t>m</w:t>
      </w:r>
      <w:r w:rsidRPr="00BE4989">
        <w:rPr>
          <w:sz w:val="22"/>
          <w:szCs w:val="22"/>
          <w:lang w:val="cs-CZ"/>
        </w:rPr>
        <w:t xml:space="preserve"> pojistným plněním ve  výši smluvní ceny díla dle článku 7.1 </w:t>
      </w:r>
      <w:r w:rsidR="0090378F" w:rsidRPr="00BE4989">
        <w:rPr>
          <w:sz w:val="22"/>
          <w:szCs w:val="22"/>
          <w:lang w:val="cs-CZ"/>
        </w:rPr>
        <w:t>této S</w:t>
      </w:r>
      <w:r w:rsidRPr="00BE4989">
        <w:rPr>
          <w:sz w:val="22"/>
          <w:szCs w:val="22"/>
          <w:lang w:val="cs-CZ"/>
        </w:rPr>
        <w:t>mlouvy.</w:t>
      </w:r>
    </w:p>
    <w:p w:rsidR="004C55AF" w:rsidRPr="00BE4989" w:rsidRDefault="004C55AF" w:rsidP="00D45EEE">
      <w:pPr>
        <w:pStyle w:val="odstavec1"/>
        <w:numPr>
          <w:ilvl w:val="1"/>
          <w:numId w:val="10"/>
        </w:numPr>
        <w:tabs>
          <w:tab w:val="clear" w:pos="1390"/>
          <w:tab w:val="clear" w:pos="1582"/>
        </w:tabs>
        <w:spacing w:after="0"/>
        <w:ind w:left="1276" w:hanging="709"/>
        <w:rPr>
          <w:sz w:val="22"/>
          <w:szCs w:val="22"/>
          <w:lang w:val="cs-CZ"/>
        </w:rPr>
      </w:pPr>
      <w:r w:rsidRPr="00BE4989">
        <w:rPr>
          <w:sz w:val="22"/>
          <w:szCs w:val="22"/>
          <w:lang w:val="cs-CZ"/>
        </w:rPr>
        <w:t>Pojištění odpovědnosti za škody vůči třetím stranám s pojistným plněním v</w:t>
      </w:r>
      <w:r w:rsidR="00A85EED" w:rsidRPr="00BE4989">
        <w:rPr>
          <w:sz w:val="22"/>
          <w:szCs w:val="22"/>
          <w:lang w:val="cs-CZ"/>
        </w:rPr>
        <w:t xml:space="preserve"> minimální</w:t>
      </w:r>
      <w:r w:rsidRPr="00BE4989">
        <w:rPr>
          <w:sz w:val="22"/>
          <w:szCs w:val="22"/>
          <w:lang w:val="cs-CZ"/>
        </w:rPr>
        <w:t xml:space="preserve"> výši </w:t>
      </w:r>
      <w:r w:rsidR="00852A88" w:rsidRPr="00BE4989">
        <w:rPr>
          <w:sz w:val="22"/>
          <w:szCs w:val="22"/>
          <w:lang w:val="cs-CZ"/>
        </w:rPr>
        <w:t>10</w:t>
      </w:r>
      <w:r w:rsidRPr="00BE4989">
        <w:rPr>
          <w:sz w:val="22"/>
          <w:szCs w:val="22"/>
          <w:lang w:val="cs-CZ"/>
        </w:rPr>
        <w:t>0</w:t>
      </w:r>
      <w:r w:rsidR="000C4E14" w:rsidRPr="00BE4989">
        <w:rPr>
          <w:sz w:val="22"/>
          <w:szCs w:val="22"/>
          <w:lang w:val="cs-CZ"/>
        </w:rPr>
        <w:t>.</w:t>
      </w:r>
      <w:r w:rsidRPr="00BE4989">
        <w:rPr>
          <w:sz w:val="22"/>
          <w:szCs w:val="22"/>
          <w:lang w:val="cs-CZ"/>
        </w:rPr>
        <w:t>000.000,- Kč.</w:t>
      </w:r>
    </w:p>
    <w:p w:rsidR="004C55AF" w:rsidRPr="00BE4989" w:rsidRDefault="004C55AF" w:rsidP="00033EC3">
      <w:pPr>
        <w:pStyle w:val="Nadpis2"/>
        <w:keepLines w:val="0"/>
        <w:numPr>
          <w:ilvl w:val="1"/>
          <w:numId w:val="21"/>
        </w:numPr>
        <w:overflowPunct w:val="0"/>
        <w:autoSpaceDE w:val="0"/>
        <w:autoSpaceDN w:val="0"/>
        <w:adjustRightInd w:val="0"/>
        <w:spacing w:after="0"/>
        <w:ind w:left="567" w:hanging="567"/>
        <w:textAlignment w:val="baseline"/>
      </w:pPr>
      <w:r w:rsidRPr="00BE4989">
        <w:t>Pojištění musí být uzavřena s pojišťovnou (pojišťovnami), která(é)</w:t>
      </w:r>
      <w:bookmarkStart w:id="207" w:name="_GoBack"/>
      <w:bookmarkEnd w:id="207"/>
      <w:r w:rsidRPr="00BE4989">
        <w:t xml:space="preserve"> má(jí) povolení dle zák. č. 363/1999 Sb., o pojišťovnictví, v platném znění.</w:t>
      </w:r>
    </w:p>
    <w:p w:rsidR="003A7959" w:rsidRPr="00BE4989" w:rsidRDefault="0083562A">
      <w:pPr>
        <w:pStyle w:val="Nadpis2"/>
        <w:keepLines w:val="0"/>
        <w:numPr>
          <w:ilvl w:val="1"/>
          <w:numId w:val="21"/>
        </w:numPr>
        <w:overflowPunct w:val="0"/>
        <w:autoSpaceDE w:val="0"/>
        <w:autoSpaceDN w:val="0"/>
        <w:adjustRightInd w:val="0"/>
        <w:spacing w:after="0"/>
        <w:ind w:left="567" w:hanging="567"/>
        <w:textAlignment w:val="baseline"/>
      </w:pPr>
      <w:r w:rsidRPr="00BE4989">
        <w:t xml:space="preserve">O rozsahu pojištění a výběru pojišťovny bude </w:t>
      </w:r>
      <w:r w:rsidR="0090378F" w:rsidRPr="00BE4989">
        <w:t>Objednatel</w:t>
      </w:r>
      <w:r w:rsidRPr="00BE4989">
        <w:t xml:space="preserve"> informovat financující banku. Souhlas s rozsahem pojištění a výběrem pojišťovny ze strany financující banky je podmínkou pro poskytnutí úvěru na financování Díla.</w:t>
      </w:r>
    </w:p>
    <w:p w:rsidR="00E24BE8" w:rsidRPr="00E24BE8" w:rsidRDefault="00E24BE8" w:rsidP="00E24BE8"/>
    <w:p w:rsidR="004C55AF" w:rsidRPr="00040179" w:rsidRDefault="004C55AF" w:rsidP="00033EC3">
      <w:pPr>
        <w:pStyle w:val="Nadpis1"/>
        <w:numPr>
          <w:ilvl w:val="0"/>
          <w:numId w:val="21"/>
        </w:numPr>
        <w:tabs>
          <w:tab w:val="left" w:pos="567"/>
        </w:tabs>
        <w:overflowPunct w:val="0"/>
        <w:autoSpaceDE w:val="0"/>
        <w:autoSpaceDN w:val="0"/>
        <w:adjustRightInd w:val="0"/>
        <w:spacing w:before="480" w:after="240" w:line="360" w:lineRule="auto"/>
        <w:jc w:val="left"/>
        <w:textAlignment w:val="baseline"/>
        <w:rPr>
          <w:bCs/>
          <w:sz w:val="28"/>
          <w:szCs w:val="28"/>
        </w:rPr>
      </w:pPr>
      <w:bookmarkStart w:id="208" w:name="_Toc1287763"/>
      <w:bookmarkStart w:id="209" w:name="_Toc1442063"/>
      <w:bookmarkStart w:id="210" w:name="_Toc69270574"/>
      <w:bookmarkStart w:id="211" w:name="_Toc69622131"/>
      <w:bookmarkStart w:id="212" w:name="_Toc74109270"/>
      <w:bookmarkStart w:id="213" w:name="_Toc90278322"/>
      <w:bookmarkStart w:id="214" w:name="_Toc351657476"/>
      <w:r w:rsidRPr="00040179">
        <w:rPr>
          <w:bCs/>
          <w:sz w:val="28"/>
          <w:szCs w:val="28"/>
        </w:rPr>
        <w:t>Závěrečná ustanovení</w:t>
      </w:r>
      <w:bookmarkEnd w:id="208"/>
      <w:bookmarkEnd w:id="209"/>
      <w:bookmarkEnd w:id="210"/>
      <w:bookmarkEnd w:id="211"/>
      <w:bookmarkEnd w:id="212"/>
      <w:bookmarkEnd w:id="213"/>
      <w:bookmarkEnd w:id="214"/>
    </w:p>
    <w:p w:rsidR="000C4E14" w:rsidRPr="00040179" w:rsidRDefault="00A0450A" w:rsidP="00033EC3">
      <w:pPr>
        <w:pStyle w:val="Nadpis2"/>
        <w:keepLines w:val="0"/>
        <w:numPr>
          <w:ilvl w:val="1"/>
          <w:numId w:val="21"/>
        </w:numPr>
        <w:overflowPunct w:val="0"/>
        <w:autoSpaceDE w:val="0"/>
        <w:autoSpaceDN w:val="0"/>
        <w:adjustRightInd w:val="0"/>
        <w:spacing w:after="0"/>
        <w:ind w:left="567" w:hanging="567"/>
        <w:textAlignment w:val="baseline"/>
      </w:pPr>
      <w:r w:rsidRPr="00040179">
        <w:t xml:space="preserve">Změny a dodatky </w:t>
      </w:r>
      <w:r w:rsidR="002D1238">
        <w:t>Smlouv</w:t>
      </w:r>
      <w:r w:rsidRPr="00040179">
        <w:t>y, s výjimkou změn subdodavatelů</w:t>
      </w:r>
      <w:r w:rsidR="0053648C" w:rsidRPr="00040179">
        <w:t xml:space="preserve"> a změn harmonogramu</w:t>
      </w:r>
      <w:r w:rsidRPr="00040179">
        <w:t xml:space="preserve"> odsouhlasených způsobem uvedeným v</w:t>
      </w:r>
      <w:r w:rsidR="002D1238">
        <w:t>e</w:t>
      </w:r>
      <w:r w:rsidRPr="00040179">
        <w:t xml:space="preserve"> </w:t>
      </w:r>
      <w:r w:rsidR="002D1238">
        <w:t>Smlouv</w:t>
      </w:r>
      <w:r w:rsidRPr="00040179">
        <w:t xml:space="preserve">ě výše a s výjimkou změn kontaktních osob či telefonických nebo faxových spojení – viz </w:t>
      </w:r>
      <w:r w:rsidR="00D237D3">
        <w:fldChar w:fldCharType="begin"/>
      </w:r>
      <w:r w:rsidR="00D73F58">
        <w:instrText xml:space="preserve"> REF _Ref351972287 \r \h </w:instrText>
      </w:r>
      <w:r w:rsidR="00D237D3">
        <w:fldChar w:fldCharType="separate"/>
      </w:r>
      <w:r w:rsidR="004140A8">
        <w:t>27.3</w:t>
      </w:r>
      <w:r w:rsidR="00D237D3">
        <w:fldChar w:fldCharType="end"/>
      </w:r>
      <w:r w:rsidR="000C4E14" w:rsidRPr="00040179">
        <w:t xml:space="preserve">. </w:t>
      </w:r>
      <w:r w:rsidRPr="00040179">
        <w:t xml:space="preserve">níže, mohou být prováděny pouze po dohodě obou smluvních stran a po předchozím písemném odsouhlasení financující bankou, a to formou číslovaného písemného dodatku řádně podepsaného oprávněnými zástupci obou smluvních stran. K platnosti dodatku </w:t>
      </w:r>
      <w:r w:rsidRPr="00040179">
        <w:tab/>
      </w:r>
      <w:r w:rsidR="002D1238">
        <w:t>Smlouv</w:t>
      </w:r>
      <w:r w:rsidRPr="00040179">
        <w:t>y se vyžaduje dohoda o celém jeho obsahu.</w:t>
      </w:r>
      <w:r w:rsidR="000C4E14" w:rsidRPr="00040179">
        <w:t xml:space="preserve"> </w:t>
      </w:r>
    </w:p>
    <w:p w:rsidR="004C55AF" w:rsidRPr="00040179" w:rsidRDefault="004C55AF" w:rsidP="00033EC3">
      <w:pPr>
        <w:pStyle w:val="Nadpis2"/>
        <w:keepLines w:val="0"/>
        <w:numPr>
          <w:ilvl w:val="1"/>
          <w:numId w:val="21"/>
        </w:numPr>
        <w:overflowPunct w:val="0"/>
        <w:autoSpaceDE w:val="0"/>
        <w:autoSpaceDN w:val="0"/>
        <w:adjustRightInd w:val="0"/>
        <w:spacing w:after="0"/>
        <w:ind w:left="567" w:hanging="567"/>
        <w:textAlignment w:val="baseline"/>
      </w:pPr>
      <w:r w:rsidRPr="00040179">
        <w:t>Případné změny kontaktních osob či telefonických nebo faxových spojení se považují za změněné dnem doručení doporučeného dopisu oznamujícího tuto změnu druhé smluvní straně.</w:t>
      </w:r>
    </w:p>
    <w:p w:rsidR="004C55AF" w:rsidRPr="00DB6E2B" w:rsidRDefault="004C55AF" w:rsidP="00033EC3">
      <w:pPr>
        <w:pStyle w:val="Nadpis2"/>
        <w:keepLines w:val="0"/>
        <w:numPr>
          <w:ilvl w:val="1"/>
          <w:numId w:val="21"/>
        </w:numPr>
        <w:overflowPunct w:val="0"/>
        <w:autoSpaceDE w:val="0"/>
        <w:autoSpaceDN w:val="0"/>
        <w:adjustRightInd w:val="0"/>
        <w:spacing w:after="0"/>
        <w:ind w:left="567" w:hanging="567"/>
        <w:textAlignment w:val="baseline"/>
      </w:pPr>
      <w:bookmarkStart w:id="215" w:name="_Ref351972287"/>
      <w:r w:rsidRPr="00040179">
        <w:t xml:space="preserve">Veškerá korespondence musí být zasílána na adresy pro korespondenci uvedené v článku </w:t>
      </w:r>
      <w:fldSimple w:instr=" REF _Ref321079812 \r \h  \* MERGEFORMAT ">
        <w:r w:rsidR="004140A8">
          <w:t>1</w:t>
        </w:r>
      </w:fldSimple>
      <w:r w:rsidR="002D1238">
        <w:t>.</w:t>
      </w:r>
      <w:r w:rsidRPr="00040179">
        <w:t xml:space="preserve"> </w:t>
      </w:r>
      <w:r w:rsidR="002D1238">
        <w:t>Smlouv</w:t>
      </w:r>
      <w:r w:rsidRPr="00040179">
        <w:t>y doporučeným dopisem nebo elektronickou poštou. V</w:t>
      </w:r>
      <w:r w:rsidR="00183029" w:rsidRPr="00040179">
        <w:t> </w:t>
      </w:r>
      <w:r w:rsidRPr="00040179">
        <w:t xml:space="preserve">pochybnostech se má za to, že oznámení je doručené dnem a hodinou odeslání </w:t>
      </w:r>
      <w:r w:rsidR="00321845" w:rsidRPr="00040179">
        <w:t>elektronickou poštou</w:t>
      </w:r>
      <w:r w:rsidRPr="00040179">
        <w:t>,</w:t>
      </w:r>
      <w:r w:rsidR="00321845" w:rsidRPr="00040179">
        <w:t xml:space="preserve"> </w:t>
      </w:r>
      <w:r w:rsidRPr="00040179">
        <w:t xml:space="preserve">oznámení odeslané doporučenou poštou se považuje za doručené třetím dnem od data razítka poštovního úřadu na podacím lístku. </w:t>
      </w:r>
      <w:r w:rsidR="001F28FC">
        <w:t>Objednatel</w:t>
      </w:r>
      <w:r w:rsidRPr="00040179">
        <w:t xml:space="preserve"> a </w:t>
      </w:r>
      <w:r w:rsidR="001F28FC">
        <w:t>Zhotovitel</w:t>
      </w:r>
      <w:r w:rsidRPr="00040179">
        <w:t xml:space="preserve"> mohou běžné záležitosti, které nemají charakter oficiálního sdělení např. vyjasňování stanovisek, výměnu názorů apod. vyřizovat telefonicky. Případné změny adres pro korespondenci je povinna příslušná smluvní strana oznámit druhé smluvní straně před změnou písemně doporučeným dopisem a současně elektronickou poštou.</w:t>
      </w:r>
      <w:bookmarkEnd w:id="215"/>
      <w:r w:rsidRPr="00040179">
        <w:t xml:space="preserve">  </w:t>
      </w:r>
    </w:p>
    <w:p w:rsidR="004449B9" w:rsidRPr="00493801" w:rsidRDefault="002D1238" w:rsidP="00033EC3">
      <w:pPr>
        <w:pStyle w:val="Nadpis2"/>
        <w:keepLines w:val="0"/>
        <w:numPr>
          <w:ilvl w:val="1"/>
          <w:numId w:val="21"/>
        </w:numPr>
        <w:overflowPunct w:val="0"/>
        <w:autoSpaceDE w:val="0"/>
        <w:autoSpaceDN w:val="0"/>
        <w:adjustRightInd w:val="0"/>
        <w:spacing w:after="0"/>
        <w:ind w:left="567" w:hanging="567"/>
        <w:textAlignment w:val="baseline"/>
      </w:pPr>
      <w:r w:rsidRPr="00493801">
        <w:lastRenderedPageBreak/>
        <w:t>Smlouv</w:t>
      </w:r>
      <w:r w:rsidR="000C4E14" w:rsidRPr="00493801">
        <w:t xml:space="preserve">a nabývá platnosti dnem podpisu </w:t>
      </w:r>
      <w:r w:rsidRPr="00493801">
        <w:t>Smlouv</w:t>
      </w:r>
      <w:r w:rsidR="000C4E14" w:rsidRPr="00493801">
        <w:t xml:space="preserve">y smluvními stranami. </w:t>
      </w:r>
    </w:p>
    <w:p w:rsidR="00A83882" w:rsidRPr="00493801" w:rsidRDefault="002D1238" w:rsidP="00FA250D">
      <w:pPr>
        <w:pStyle w:val="Nadpis2"/>
        <w:keepLines w:val="0"/>
        <w:numPr>
          <w:ilvl w:val="0"/>
          <w:numId w:val="0"/>
        </w:numPr>
        <w:overflowPunct w:val="0"/>
        <w:autoSpaceDE w:val="0"/>
        <w:autoSpaceDN w:val="0"/>
        <w:adjustRightInd w:val="0"/>
        <w:spacing w:after="0"/>
        <w:ind w:left="567"/>
        <w:textAlignment w:val="baseline"/>
      </w:pPr>
      <w:r w:rsidRPr="00493801">
        <w:t>Smlouv</w:t>
      </w:r>
      <w:r w:rsidR="000C4E14" w:rsidRPr="00493801">
        <w:t xml:space="preserve">a nabývá  účinnosti dnem doručení jednostranného písemného prohlášení </w:t>
      </w:r>
      <w:r w:rsidR="001F28FC" w:rsidRPr="00493801">
        <w:t>Objednatel</w:t>
      </w:r>
      <w:r w:rsidR="000C4E14" w:rsidRPr="00493801">
        <w:t xml:space="preserve">e </w:t>
      </w:r>
      <w:r w:rsidR="001F28FC" w:rsidRPr="00493801">
        <w:t>Zhotovitel</w:t>
      </w:r>
      <w:r w:rsidR="00D646E6" w:rsidRPr="00493801">
        <w:t xml:space="preserve">i o zajištění </w:t>
      </w:r>
      <w:r w:rsidR="000C4E14" w:rsidRPr="00493801">
        <w:t xml:space="preserve">financování Předmětu </w:t>
      </w:r>
      <w:r w:rsidR="001F28FC" w:rsidRPr="00493801">
        <w:t>Díl</w:t>
      </w:r>
      <w:r w:rsidR="000C4E14" w:rsidRPr="00493801">
        <w:t xml:space="preserve">a. Pro případ, že </w:t>
      </w:r>
      <w:r w:rsidRPr="00493801">
        <w:t>Smlouv</w:t>
      </w:r>
      <w:r w:rsidR="000C4E14" w:rsidRPr="00493801">
        <w:t xml:space="preserve">a nenabude účinnosti do </w:t>
      </w:r>
      <w:r w:rsidR="0037614C" w:rsidRPr="00493801">
        <w:t>10.</w:t>
      </w:r>
      <w:r w:rsidR="00E63886" w:rsidRPr="00493801">
        <w:t xml:space="preserve"> </w:t>
      </w:r>
      <w:r w:rsidR="0037614C" w:rsidRPr="00493801">
        <w:t xml:space="preserve">12. </w:t>
      </w:r>
      <w:r w:rsidR="000C4E14" w:rsidRPr="00493801">
        <w:t xml:space="preserve">2013, se strany dohodly, že dne </w:t>
      </w:r>
      <w:r w:rsidR="0037614C" w:rsidRPr="00493801">
        <w:t>11.</w:t>
      </w:r>
      <w:r w:rsidR="00E63886" w:rsidRPr="00493801">
        <w:t xml:space="preserve"> </w:t>
      </w:r>
      <w:r w:rsidR="0037614C" w:rsidRPr="00493801">
        <w:t xml:space="preserve">12. </w:t>
      </w:r>
      <w:r w:rsidR="000C4E14" w:rsidRPr="00493801">
        <w:t>201</w:t>
      </w:r>
      <w:r w:rsidR="0037614C" w:rsidRPr="00493801">
        <w:t>3</w:t>
      </w:r>
      <w:r w:rsidR="000C4E14" w:rsidRPr="00493801">
        <w:t xml:space="preserve"> smluvní vztah z</w:t>
      </w:r>
      <w:r w:rsidR="00C029EE" w:rsidRPr="00493801">
        <w:t>e</w:t>
      </w:r>
      <w:r w:rsidR="000C4E14" w:rsidRPr="00493801">
        <w:t> </w:t>
      </w:r>
      <w:r w:rsidRPr="00493801">
        <w:t>Smlouv</w:t>
      </w:r>
      <w:r w:rsidR="000C4E14" w:rsidRPr="00493801">
        <w:t xml:space="preserve">y zaniká a </w:t>
      </w:r>
      <w:r w:rsidRPr="00493801">
        <w:t>Smlouv</w:t>
      </w:r>
      <w:r w:rsidR="000C4E14" w:rsidRPr="00493801">
        <w:t>a se ruší od samého počátku.</w:t>
      </w:r>
    </w:p>
    <w:p w:rsidR="00E24BE8" w:rsidRPr="00493801" w:rsidRDefault="000B479A">
      <w:pPr>
        <w:pStyle w:val="Nadpis2"/>
        <w:keepLines w:val="0"/>
        <w:numPr>
          <w:ilvl w:val="0"/>
          <w:numId w:val="0"/>
        </w:numPr>
        <w:overflowPunct w:val="0"/>
        <w:autoSpaceDE w:val="0"/>
        <w:autoSpaceDN w:val="0"/>
        <w:adjustRightInd w:val="0"/>
        <w:spacing w:after="0"/>
        <w:ind w:left="567"/>
        <w:textAlignment w:val="baseline"/>
      </w:pPr>
      <w:r w:rsidRPr="00493801">
        <w:t>Bude-li smlouva zrušena způsobem uvedeným v čl. 27 odst. 27.4, je smluvními stranami sjednáno</w:t>
      </w:r>
      <w:r w:rsidR="002927F6" w:rsidRPr="00493801">
        <w:t xml:space="preserve">, že </w:t>
      </w:r>
      <w:r w:rsidRPr="00493801">
        <w:t xml:space="preserve">od uzavření této </w:t>
      </w:r>
      <w:r w:rsidR="002927F6" w:rsidRPr="00493801">
        <w:t>S</w:t>
      </w:r>
      <w:r w:rsidRPr="00493801">
        <w:t>mlouvy do doby nabytí její účinnosti si smluvní strany neposkytují a ani neposkytnou žádné plnění, nemají a ani tedy nebudou mít z této smlouvy nebo v souvislosti s ní, vůči sobě žádných nároků, a to ani finančních, neboť žádné nevznikají a ani nevzniknou a jsou zcela a jednou provždy vypořádány.</w:t>
      </w:r>
      <w:r w:rsidR="00FA250D" w:rsidRPr="00493801">
        <w:t xml:space="preserve"> </w:t>
      </w:r>
    </w:p>
    <w:p w:rsidR="00E24BE8" w:rsidRDefault="004C55AF">
      <w:pPr>
        <w:pStyle w:val="Nadpis2"/>
        <w:keepLines w:val="0"/>
        <w:numPr>
          <w:ilvl w:val="0"/>
          <w:numId w:val="0"/>
        </w:numPr>
        <w:overflowPunct w:val="0"/>
        <w:autoSpaceDE w:val="0"/>
        <w:autoSpaceDN w:val="0"/>
        <w:adjustRightInd w:val="0"/>
        <w:spacing w:after="0"/>
        <w:ind w:left="567"/>
        <w:textAlignment w:val="baseline"/>
      </w:pPr>
      <w:r w:rsidRPr="00493801">
        <w:t xml:space="preserve">Veškerá ujednání mezi smluvními stranami, ať ústní nebo písemná předcházející podpisu </w:t>
      </w:r>
      <w:r w:rsidR="002D1238" w:rsidRPr="00493801">
        <w:t>Smlouv</w:t>
      </w:r>
      <w:r w:rsidRPr="00493801">
        <w:t>y a vztahující se k</w:t>
      </w:r>
      <w:r w:rsidR="002D1238" w:rsidRPr="00493801">
        <w:t>e</w:t>
      </w:r>
      <w:r w:rsidRPr="00493801">
        <w:t> </w:t>
      </w:r>
      <w:r w:rsidR="002D1238" w:rsidRPr="00493801">
        <w:t>Smlouv</w:t>
      </w:r>
      <w:r w:rsidRPr="00493801">
        <w:t xml:space="preserve">ě, ztrácejí podpisem </w:t>
      </w:r>
      <w:r w:rsidR="002D1238" w:rsidRPr="00493801">
        <w:t>Smlouv</w:t>
      </w:r>
      <w:r w:rsidRPr="00493801">
        <w:t>y platnost.</w:t>
      </w:r>
    </w:p>
    <w:p w:rsidR="004C55AF" w:rsidRPr="00040179" w:rsidRDefault="002D1238" w:rsidP="00033EC3">
      <w:pPr>
        <w:pStyle w:val="Nadpis2"/>
        <w:keepLines w:val="0"/>
        <w:numPr>
          <w:ilvl w:val="1"/>
          <w:numId w:val="21"/>
        </w:numPr>
        <w:overflowPunct w:val="0"/>
        <w:autoSpaceDE w:val="0"/>
        <w:autoSpaceDN w:val="0"/>
        <w:adjustRightInd w:val="0"/>
        <w:spacing w:after="0"/>
        <w:ind w:left="567" w:hanging="567"/>
        <w:textAlignment w:val="baseline"/>
      </w:pPr>
      <w:r>
        <w:t>Smlouv</w:t>
      </w:r>
      <w:r w:rsidR="004C55AF" w:rsidRPr="00040179">
        <w:t>a je vyhotovena v českém  jazyku ve čtyřech stejnopisech s platností originálu. Každá smluvní strana obdrží dva stejnopisy.</w:t>
      </w:r>
    </w:p>
    <w:p w:rsidR="00016E3E" w:rsidRDefault="00016E3E" w:rsidP="00F839C5"/>
    <w:p w:rsidR="00D401F4" w:rsidRPr="00040179" w:rsidRDefault="00D401F4" w:rsidP="00F839C5"/>
    <w:p w:rsidR="0089149F" w:rsidRPr="00040179" w:rsidRDefault="0089149F" w:rsidP="00F839C5">
      <w:pPr>
        <w:rPr>
          <w:sz w:val="22"/>
          <w:szCs w:val="22"/>
        </w:rPr>
      </w:pPr>
    </w:p>
    <w:p w:rsidR="00552DB3" w:rsidRPr="00040179" w:rsidRDefault="00552DB3" w:rsidP="00552DB3">
      <w:pPr>
        <w:rPr>
          <w:sz w:val="22"/>
          <w:szCs w:val="22"/>
        </w:rPr>
      </w:pPr>
      <w:r w:rsidRPr="00040179">
        <w:rPr>
          <w:sz w:val="22"/>
          <w:szCs w:val="22"/>
        </w:rPr>
        <w:t xml:space="preserve">V Kopřivnici, dne: </w:t>
      </w:r>
      <w:r w:rsidRPr="00AE1A43">
        <w:rPr>
          <w:sz w:val="22"/>
          <w:szCs w:val="22"/>
          <w:highlight w:val="green"/>
        </w:rPr>
        <w:t>…………</w:t>
      </w:r>
      <w:r w:rsidRPr="00040179">
        <w:rPr>
          <w:sz w:val="22"/>
          <w:szCs w:val="22"/>
        </w:rPr>
        <w:tab/>
      </w:r>
      <w:r w:rsidRPr="00040179">
        <w:rPr>
          <w:sz w:val="22"/>
          <w:szCs w:val="22"/>
        </w:rPr>
        <w:tab/>
      </w:r>
      <w:r w:rsidRPr="00040179">
        <w:rPr>
          <w:sz w:val="22"/>
          <w:szCs w:val="22"/>
        </w:rPr>
        <w:tab/>
      </w:r>
      <w:r w:rsidRPr="00040179">
        <w:rPr>
          <w:sz w:val="22"/>
          <w:szCs w:val="22"/>
        </w:rPr>
        <w:tab/>
      </w:r>
      <w:r w:rsidRPr="00DC17FD">
        <w:rPr>
          <w:sz w:val="22"/>
          <w:szCs w:val="22"/>
          <w:highlight w:val="yellow"/>
        </w:rPr>
        <w:t>V ………………., dne: ……………..</w:t>
      </w:r>
      <w:r w:rsidRPr="00040179">
        <w:rPr>
          <w:sz w:val="22"/>
          <w:szCs w:val="22"/>
        </w:rPr>
        <w:t xml:space="preserve"> </w:t>
      </w:r>
    </w:p>
    <w:p w:rsidR="00552DB3" w:rsidRDefault="00552DB3" w:rsidP="00552DB3">
      <w:pPr>
        <w:rPr>
          <w:sz w:val="22"/>
          <w:szCs w:val="22"/>
        </w:rPr>
      </w:pPr>
    </w:p>
    <w:p w:rsidR="00D401F4" w:rsidRDefault="00D401F4" w:rsidP="00552DB3">
      <w:pPr>
        <w:rPr>
          <w:sz w:val="22"/>
          <w:szCs w:val="22"/>
        </w:rPr>
      </w:pPr>
    </w:p>
    <w:p w:rsidR="00D401F4" w:rsidRPr="00040179" w:rsidRDefault="00D401F4" w:rsidP="00552DB3">
      <w:pPr>
        <w:rPr>
          <w:sz w:val="22"/>
          <w:szCs w:val="22"/>
        </w:rPr>
      </w:pPr>
    </w:p>
    <w:p w:rsidR="0089149F" w:rsidRPr="00040179" w:rsidRDefault="0089149F" w:rsidP="00552DB3">
      <w:pPr>
        <w:rPr>
          <w:sz w:val="22"/>
          <w:szCs w:val="22"/>
        </w:rPr>
      </w:pPr>
    </w:p>
    <w:p w:rsidR="00552DB3" w:rsidRPr="00040179" w:rsidRDefault="00552DB3" w:rsidP="00552DB3">
      <w:pPr>
        <w:rPr>
          <w:sz w:val="22"/>
          <w:szCs w:val="22"/>
        </w:rPr>
      </w:pPr>
      <w:r w:rsidRPr="00040179">
        <w:rPr>
          <w:sz w:val="22"/>
          <w:szCs w:val="22"/>
        </w:rPr>
        <w:t xml:space="preserve">Za </w:t>
      </w:r>
      <w:r w:rsidR="001F28FC">
        <w:rPr>
          <w:sz w:val="22"/>
          <w:szCs w:val="22"/>
        </w:rPr>
        <w:t>Objednatel</w:t>
      </w:r>
      <w:r w:rsidRPr="00040179">
        <w:rPr>
          <w:sz w:val="22"/>
          <w:szCs w:val="22"/>
        </w:rPr>
        <w:t>e:</w:t>
      </w:r>
      <w:r w:rsidRPr="00040179">
        <w:rPr>
          <w:sz w:val="22"/>
          <w:szCs w:val="22"/>
        </w:rPr>
        <w:tab/>
      </w:r>
      <w:r w:rsidRPr="00040179">
        <w:rPr>
          <w:sz w:val="22"/>
          <w:szCs w:val="22"/>
        </w:rPr>
        <w:tab/>
      </w:r>
      <w:r w:rsidRPr="00040179">
        <w:rPr>
          <w:sz w:val="22"/>
          <w:szCs w:val="22"/>
        </w:rPr>
        <w:tab/>
      </w:r>
      <w:r w:rsidRPr="00040179">
        <w:rPr>
          <w:sz w:val="22"/>
          <w:szCs w:val="22"/>
        </w:rPr>
        <w:tab/>
      </w:r>
      <w:r w:rsidRPr="00040179">
        <w:rPr>
          <w:sz w:val="22"/>
          <w:szCs w:val="22"/>
        </w:rPr>
        <w:tab/>
        <w:t xml:space="preserve">Za </w:t>
      </w:r>
      <w:r w:rsidR="001F28FC">
        <w:rPr>
          <w:sz w:val="22"/>
          <w:szCs w:val="22"/>
        </w:rPr>
        <w:t>Zhotovitel</w:t>
      </w:r>
      <w:r w:rsidRPr="00040179">
        <w:rPr>
          <w:sz w:val="22"/>
          <w:szCs w:val="22"/>
        </w:rPr>
        <w:t xml:space="preserve">e: </w:t>
      </w:r>
    </w:p>
    <w:p w:rsidR="00552DB3" w:rsidRDefault="00552DB3" w:rsidP="00552DB3">
      <w:pPr>
        <w:rPr>
          <w:b/>
          <w:sz w:val="22"/>
          <w:szCs w:val="22"/>
        </w:rPr>
      </w:pPr>
    </w:p>
    <w:p w:rsidR="00D401F4" w:rsidRDefault="00D401F4" w:rsidP="00552DB3">
      <w:pPr>
        <w:rPr>
          <w:b/>
          <w:sz w:val="22"/>
          <w:szCs w:val="22"/>
        </w:rPr>
      </w:pPr>
    </w:p>
    <w:p w:rsidR="00D401F4" w:rsidRPr="00040179" w:rsidRDefault="00D401F4" w:rsidP="00552DB3">
      <w:pPr>
        <w:rPr>
          <w:b/>
          <w:sz w:val="22"/>
          <w:szCs w:val="22"/>
        </w:rPr>
      </w:pPr>
    </w:p>
    <w:p w:rsidR="00552DB3" w:rsidRPr="00040179" w:rsidRDefault="00552DB3" w:rsidP="00552DB3">
      <w:pPr>
        <w:rPr>
          <w:b/>
          <w:sz w:val="22"/>
          <w:szCs w:val="22"/>
        </w:rPr>
      </w:pPr>
      <w:r w:rsidRPr="00040179">
        <w:rPr>
          <w:b/>
          <w:sz w:val="22"/>
          <w:szCs w:val="22"/>
        </w:rPr>
        <w:t>TEPLO Kopřivnice s.r.o.</w:t>
      </w:r>
      <w:r w:rsidRPr="00040179">
        <w:rPr>
          <w:b/>
          <w:sz w:val="22"/>
          <w:szCs w:val="22"/>
        </w:rPr>
        <w:tab/>
      </w:r>
      <w:r w:rsidRPr="00040179">
        <w:rPr>
          <w:b/>
          <w:sz w:val="22"/>
          <w:szCs w:val="22"/>
        </w:rPr>
        <w:tab/>
      </w:r>
      <w:r w:rsidRPr="00040179">
        <w:rPr>
          <w:b/>
          <w:sz w:val="22"/>
          <w:szCs w:val="22"/>
        </w:rPr>
        <w:tab/>
      </w:r>
      <w:r w:rsidRPr="00040179">
        <w:rPr>
          <w:b/>
          <w:sz w:val="22"/>
          <w:szCs w:val="22"/>
        </w:rPr>
        <w:tab/>
      </w:r>
      <w:r w:rsidR="004A6ED5" w:rsidRPr="001B1946">
        <w:rPr>
          <w:b/>
          <w:sz w:val="22"/>
          <w:szCs w:val="22"/>
          <w:highlight w:val="yellow"/>
        </w:rPr>
        <w:t>………………………</w:t>
      </w:r>
      <w:r w:rsidRPr="00040179">
        <w:rPr>
          <w:b/>
          <w:sz w:val="22"/>
          <w:szCs w:val="22"/>
        </w:rPr>
        <w:tab/>
      </w:r>
      <w:r w:rsidRPr="00040179">
        <w:rPr>
          <w:b/>
          <w:sz w:val="22"/>
          <w:szCs w:val="22"/>
        </w:rPr>
        <w:tab/>
      </w:r>
      <w:r w:rsidRPr="00040179">
        <w:rPr>
          <w:b/>
          <w:sz w:val="22"/>
          <w:szCs w:val="22"/>
        </w:rPr>
        <w:tab/>
      </w:r>
      <w:r w:rsidRPr="00040179">
        <w:rPr>
          <w:b/>
          <w:sz w:val="22"/>
          <w:szCs w:val="22"/>
        </w:rPr>
        <w:tab/>
      </w:r>
    </w:p>
    <w:p w:rsidR="00552DB3" w:rsidRPr="00040179" w:rsidRDefault="00552DB3" w:rsidP="00552DB3">
      <w:pPr>
        <w:rPr>
          <w:sz w:val="22"/>
          <w:szCs w:val="22"/>
        </w:rPr>
      </w:pPr>
    </w:p>
    <w:p w:rsidR="0089149F" w:rsidRDefault="0089149F" w:rsidP="00552DB3">
      <w:pPr>
        <w:rPr>
          <w:sz w:val="22"/>
          <w:szCs w:val="22"/>
        </w:rPr>
      </w:pPr>
    </w:p>
    <w:p w:rsidR="00D401F4" w:rsidRPr="00040179" w:rsidRDefault="00D401F4" w:rsidP="00552DB3">
      <w:pPr>
        <w:rPr>
          <w:sz w:val="22"/>
          <w:szCs w:val="22"/>
        </w:rPr>
      </w:pPr>
    </w:p>
    <w:p w:rsidR="00552DB3" w:rsidRPr="00040179" w:rsidRDefault="00552DB3" w:rsidP="00552DB3">
      <w:pPr>
        <w:rPr>
          <w:sz w:val="22"/>
          <w:szCs w:val="22"/>
        </w:rPr>
      </w:pPr>
    </w:p>
    <w:p w:rsidR="00552DB3" w:rsidRPr="00040179" w:rsidRDefault="00552DB3" w:rsidP="00552DB3">
      <w:pPr>
        <w:rPr>
          <w:sz w:val="22"/>
          <w:szCs w:val="22"/>
        </w:rPr>
      </w:pPr>
      <w:r w:rsidRPr="00040179">
        <w:rPr>
          <w:sz w:val="22"/>
          <w:szCs w:val="22"/>
        </w:rPr>
        <w:t>…………………………………</w:t>
      </w:r>
      <w:r w:rsidRPr="00040179">
        <w:rPr>
          <w:sz w:val="22"/>
          <w:szCs w:val="22"/>
        </w:rPr>
        <w:tab/>
      </w:r>
      <w:r w:rsidRPr="00040179">
        <w:rPr>
          <w:sz w:val="22"/>
          <w:szCs w:val="22"/>
        </w:rPr>
        <w:tab/>
      </w:r>
      <w:r w:rsidRPr="00040179">
        <w:rPr>
          <w:sz w:val="22"/>
          <w:szCs w:val="22"/>
        </w:rPr>
        <w:tab/>
      </w:r>
      <w:r w:rsidRPr="00DC17FD">
        <w:rPr>
          <w:sz w:val="22"/>
          <w:szCs w:val="22"/>
          <w:highlight w:val="yellow"/>
        </w:rPr>
        <w:t>…………………………………</w:t>
      </w:r>
      <w:r w:rsidRPr="00040179">
        <w:rPr>
          <w:sz w:val="22"/>
          <w:szCs w:val="22"/>
        </w:rPr>
        <w:t xml:space="preserve"> </w:t>
      </w:r>
      <w:r w:rsidRPr="00040179">
        <w:rPr>
          <w:sz w:val="22"/>
          <w:szCs w:val="22"/>
        </w:rPr>
        <w:tab/>
      </w:r>
    </w:p>
    <w:p w:rsidR="00552DB3" w:rsidRPr="00040179" w:rsidRDefault="00552DB3" w:rsidP="00552DB3">
      <w:pPr>
        <w:rPr>
          <w:sz w:val="22"/>
          <w:szCs w:val="22"/>
        </w:rPr>
      </w:pPr>
      <w:r w:rsidRPr="00040179">
        <w:rPr>
          <w:sz w:val="22"/>
          <w:szCs w:val="22"/>
        </w:rPr>
        <w:t>Ing. Igor Kocurek</w:t>
      </w:r>
      <w:r w:rsidR="002E430E" w:rsidRPr="00040179">
        <w:rPr>
          <w:sz w:val="22"/>
          <w:szCs w:val="22"/>
        </w:rPr>
        <w:t>, jednatel</w:t>
      </w:r>
      <w:r w:rsidRPr="00040179">
        <w:rPr>
          <w:sz w:val="22"/>
          <w:szCs w:val="22"/>
        </w:rPr>
        <w:tab/>
      </w:r>
      <w:r w:rsidRPr="00040179">
        <w:rPr>
          <w:sz w:val="22"/>
          <w:szCs w:val="22"/>
        </w:rPr>
        <w:tab/>
      </w:r>
      <w:r w:rsidRPr="00040179">
        <w:rPr>
          <w:sz w:val="22"/>
          <w:szCs w:val="22"/>
        </w:rPr>
        <w:tab/>
      </w:r>
      <w:r w:rsidRPr="00040179">
        <w:rPr>
          <w:sz w:val="22"/>
          <w:szCs w:val="22"/>
        </w:rPr>
        <w:tab/>
        <w:t xml:space="preserve">        </w:t>
      </w:r>
      <w:r w:rsidRPr="00040179">
        <w:rPr>
          <w:sz w:val="22"/>
          <w:szCs w:val="22"/>
        </w:rPr>
        <w:tab/>
      </w:r>
    </w:p>
    <w:p w:rsidR="00552DB3" w:rsidRPr="00040179" w:rsidRDefault="00552DB3" w:rsidP="00552DB3">
      <w:pPr>
        <w:rPr>
          <w:sz w:val="22"/>
          <w:szCs w:val="22"/>
        </w:rPr>
      </w:pPr>
      <w:r w:rsidRPr="00040179">
        <w:rPr>
          <w:sz w:val="22"/>
          <w:szCs w:val="22"/>
        </w:rPr>
        <w:tab/>
      </w:r>
      <w:r w:rsidRPr="00040179">
        <w:rPr>
          <w:sz w:val="22"/>
          <w:szCs w:val="22"/>
        </w:rPr>
        <w:tab/>
      </w:r>
      <w:r w:rsidRPr="00040179">
        <w:rPr>
          <w:sz w:val="22"/>
          <w:szCs w:val="22"/>
        </w:rPr>
        <w:tab/>
        <w:t xml:space="preserve">            </w:t>
      </w:r>
      <w:r w:rsidRPr="00040179">
        <w:rPr>
          <w:sz w:val="22"/>
          <w:szCs w:val="22"/>
        </w:rPr>
        <w:tab/>
      </w:r>
    </w:p>
    <w:p w:rsidR="00552DB3" w:rsidRPr="00040179" w:rsidRDefault="00552DB3" w:rsidP="00552DB3">
      <w:pPr>
        <w:rPr>
          <w:sz w:val="22"/>
          <w:szCs w:val="22"/>
        </w:rPr>
      </w:pPr>
    </w:p>
    <w:p w:rsidR="0089149F" w:rsidRDefault="0089149F" w:rsidP="00552DB3">
      <w:pPr>
        <w:rPr>
          <w:sz w:val="22"/>
          <w:szCs w:val="22"/>
        </w:rPr>
      </w:pPr>
    </w:p>
    <w:p w:rsidR="00D401F4" w:rsidRPr="00040179" w:rsidRDefault="00D401F4" w:rsidP="00552DB3">
      <w:pPr>
        <w:rPr>
          <w:sz w:val="22"/>
          <w:szCs w:val="22"/>
        </w:rPr>
      </w:pPr>
    </w:p>
    <w:p w:rsidR="00552DB3" w:rsidRPr="00040179" w:rsidRDefault="00552DB3" w:rsidP="00552DB3">
      <w:pPr>
        <w:rPr>
          <w:sz w:val="22"/>
          <w:szCs w:val="22"/>
        </w:rPr>
      </w:pPr>
      <w:r w:rsidRPr="00040179">
        <w:rPr>
          <w:sz w:val="22"/>
          <w:szCs w:val="22"/>
        </w:rPr>
        <w:t>…………………………………</w:t>
      </w:r>
      <w:r w:rsidRPr="00040179">
        <w:rPr>
          <w:sz w:val="22"/>
          <w:szCs w:val="22"/>
        </w:rPr>
        <w:tab/>
      </w:r>
      <w:r w:rsidRPr="00040179">
        <w:rPr>
          <w:sz w:val="22"/>
          <w:szCs w:val="22"/>
        </w:rPr>
        <w:tab/>
      </w:r>
      <w:r w:rsidRPr="00040179">
        <w:rPr>
          <w:sz w:val="22"/>
          <w:szCs w:val="22"/>
        </w:rPr>
        <w:tab/>
      </w:r>
      <w:r w:rsidRPr="00DC17FD">
        <w:rPr>
          <w:sz w:val="22"/>
          <w:szCs w:val="22"/>
          <w:highlight w:val="yellow"/>
        </w:rPr>
        <w:t>…………………………………</w:t>
      </w:r>
    </w:p>
    <w:p w:rsidR="00552DB3" w:rsidRPr="00040179" w:rsidRDefault="002E430E" w:rsidP="00552DB3">
      <w:pPr>
        <w:rPr>
          <w:sz w:val="22"/>
          <w:szCs w:val="22"/>
        </w:rPr>
      </w:pPr>
      <w:r w:rsidRPr="00040179">
        <w:rPr>
          <w:sz w:val="22"/>
          <w:szCs w:val="22"/>
        </w:rPr>
        <w:t>Ing. Jaromír Hrubý, jednatel</w:t>
      </w:r>
      <w:r w:rsidR="00552DB3" w:rsidRPr="00040179">
        <w:rPr>
          <w:sz w:val="22"/>
          <w:szCs w:val="22"/>
        </w:rPr>
        <w:t xml:space="preserve">        </w:t>
      </w:r>
      <w:r w:rsidR="00552DB3" w:rsidRPr="00040179">
        <w:rPr>
          <w:sz w:val="22"/>
          <w:szCs w:val="22"/>
        </w:rPr>
        <w:tab/>
      </w:r>
      <w:r w:rsidR="00552DB3" w:rsidRPr="00040179">
        <w:rPr>
          <w:sz w:val="22"/>
          <w:szCs w:val="22"/>
        </w:rPr>
        <w:tab/>
      </w:r>
      <w:r w:rsidR="00552DB3" w:rsidRPr="00040179">
        <w:rPr>
          <w:sz w:val="22"/>
          <w:szCs w:val="22"/>
        </w:rPr>
        <w:tab/>
      </w:r>
      <w:r w:rsidR="00552DB3" w:rsidRPr="00040179">
        <w:rPr>
          <w:sz w:val="22"/>
          <w:szCs w:val="22"/>
        </w:rPr>
        <w:tab/>
      </w:r>
    </w:p>
    <w:p w:rsidR="00BF14B0" w:rsidRPr="00040179" w:rsidRDefault="00BF14B0" w:rsidP="00552DB3">
      <w:pPr>
        <w:rPr>
          <w:sz w:val="22"/>
          <w:szCs w:val="22"/>
        </w:rPr>
      </w:pPr>
    </w:p>
    <w:p w:rsidR="0089149F" w:rsidRDefault="004A6ED5" w:rsidP="001B1946">
      <w:pPr>
        <w:ind w:left="4254" w:firstLine="709"/>
        <w:rPr>
          <w:sz w:val="22"/>
          <w:szCs w:val="22"/>
        </w:rPr>
      </w:pPr>
      <w:r>
        <w:rPr>
          <w:b/>
          <w:shd w:val="clear" w:color="auto" w:fill="FFFF00"/>
        </w:rPr>
        <w:t>(doplní uchazeč a podepíše)</w:t>
      </w:r>
    </w:p>
    <w:p w:rsidR="00D401F4" w:rsidRDefault="00D401F4" w:rsidP="00552DB3">
      <w:pPr>
        <w:rPr>
          <w:sz w:val="22"/>
          <w:szCs w:val="22"/>
        </w:rPr>
      </w:pPr>
    </w:p>
    <w:p w:rsidR="00A74FEF" w:rsidRPr="00040179" w:rsidRDefault="00A74FEF" w:rsidP="00552DB3">
      <w:pPr>
        <w:rPr>
          <w:sz w:val="22"/>
          <w:szCs w:val="22"/>
        </w:rPr>
      </w:pPr>
    </w:p>
    <w:p w:rsidR="00016E3E" w:rsidRPr="00040179" w:rsidRDefault="00E61CBF" w:rsidP="007B16F5">
      <w:pPr>
        <w:rPr>
          <w:b/>
          <w:sz w:val="22"/>
          <w:szCs w:val="22"/>
          <w:u w:val="single"/>
        </w:rPr>
      </w:pPr>
      <w:r w:rsidRPr="00040179">
        <w:rPr>
          <w:b/>
          <w:sz w:val="22"/>
          <w:szCs w:val="22"/>
          <w:u w:val="single"/>
        </w:rPr>
        <w:t>Seznam příloh:</w:t>
      </w:r>
    </w:p>
    <w:p w:rsidR="004F18C9" w:rsidRPr="004F18C9" w:rsidRDefault="004F18C9" w:rsidP="004F18C9">
      <w:pPr>
        <w:overflowPunct w:val="0"/>
        <w:autoSpaceDE w:val="0"/>
        <w:autoSpaceDN w:val="0"/>
        <w:adjustRightInd w:val="0"/>
        <w:spacing w:before="40" w:after="60"/>
        <w:ind w:left="567"/>
        <w:textAlignment w:val="baseline"/>
        <w:rPr>
          <w:b/>
          <w:kern w:val="28"/>
          <w:sz w:val="22"/>
        </w:rPr>
      </w:pPr>
      <w:r w:rsidRPr="004F18C9">
        <w:rPr>
          <w:b/>
          <w:kern w:val="28"/>
          <w:sz w:val="22"/>
        </w:rPr>
        <w:t xml:space="preserve">Příloha 1 - </w:t>
      </w:r>
      <w:r w:rsidRPr="00A74FEF">
        <w:rPr>
          <w:b/>
          <w:caps/>
          <w:kern w:val="28"/>
          <w:sz w:val="22"/>
        </w:rPr>
        <w:t>Technické standardy Díla – požadavky Objednatele</w:t>
      </w:r>
    </w:p>
    <w:p w:rsidR="004F18C9" w:rsidRPr="004F18C9" w:rsidRDefault="004F18C9" w:rsidP="004F18C9">
      <w:pPr>
        <w:overflowPunct w:val="0"/>
        <w:autoSpaceDE w:val="0"/>
        <w:autoSpaceDN w:val="0"/>
        <w:adjustRightInd w:val="0"/>
        <w:spacing w:before="40" w:after="60"/>
        <w:ind w:left="567"/>
        <w:textAlignment w:val="baseline"/>
        <w:rPr>
          <w:b/>
          <w:kern w:val="28"/>
          <w:sz w:val="22"/>
        </w:rPr>
      </w:pPr>
      <w:r w:rsidRPr="004F18C9">
        <w:rPr>
          <w:b/>
          <w:kern w:val="28"/>
          <w:sz w:val="22"/>
        </w:rPr>
        <w:t xml:space="preserve">Příloha 2 - </w:t>
      </w:r>
      <w:r w:rsidRPr="00A74FEF">
        <w:rPr>
          <w:b/>
          <w:caps/>
          <w:kern w:val="28"/>
          <w:sz w:val="22"/>
        </w:rPr>
        <w:t>Garantované parametry</w:t>
      </w:r>
    </w:p>
    <w:p w:rsidR="004F18C9" w:rsidRPr="004F18C9" w:rsidRDefault="004F18C9" w:rsidP="004F18C9">
      <w:pPr>
        <w:overflowPunct w:val="0"/>
        <w:autoSpaceDE w:val="0"/>
        <w:autoSpaceDN w:val="0"/>
        <w:adjustRightInd w:val="0"/>
        <w:spacing w:before="40" w:after="60"/>
        <w:ind w:left="567"/>
        <w:textAlignment w:val="baseline"/>
        <w:rPr>
          <w:b/>
          <w:kern w:val="28"/>
          <w:sz w:val="22"/>
        </w:rPr>
      </w:pPr>
      <w:r w:rsidRPr="004F18C9">
        <w:rPr>
          <w:b/>
          <w:kern w:val="28"/>
          <w:sz w:val="22"/>
        </w:rPr>
        <w:t xml:space="preserve">Příloha 3 - </w:t>
      </w:r>
      <w:r w:rsidRPr="00A74FEF">
        <w:rPr>
          <w:b/>
          <w:caps/>
          <w:kern w:val="28"/>
          <w:sz w:val="22"/>
        </w:rPr>
        <w:t>Časový plán výstavby</w:t>
      </w:r>
    </w:p>
    <w:p w:rsidR="004F18C9" w:rsidRPr="004F18C9" w:rsidRDefault="004F18C9" w:rsidP="004F18C9">
      <w:pPr>
        <w:overflowPunct w:val="0"/>
        <w:autoSpaceDE w:val="0"/>
        <w:autoSpaceDN w:val="0"/>
        <w:adjustRightInd w:val="0"/>
        <w:spacing w:before="40" w:after="60"/>
        <w:ind w:left="567"/>
        <w:textAlignment w:val="baseline"/>
        <w:rPr>
          <w:b/>
          <w:kern w:val="28"/>
          <w:sz w:val="22"/>
        </w:rPr>
      </w:pPr>
      <w:r w:rsidRPr="004F18C9">
        <w:rPr>
          <w:b/>
          <w:kern w:val="28"/>
          <w:sz w:val="22"/>
        </w:rPr>
        <w:t xml:space="preserve">Příloha 4 - </w:t>
      </w:r>
      <w:r w:rsidRPr="00A74FEF">
        <w:rPr>
          <w:b/>
          <w:caps/>
          <w:kern w:val="28"/>
          <w:sz w:val="22"/>
        </w:rPr>
        <w:t>Cenová specifikace</w:t>
      </w:r>
    </w:p>
    <w:p w:rsidR="004F18C9" w:rsidRPr="004F18C9" w:rsidRDefault="004F18C9" w:rsidP="004F18C9">
      <w:pPr>
        <w:overflowPunct w:val="0"/>
        <w:autoSpaceDE w:val="0"/>
        <w:autoSpaceDN w:val="0"/>
        <w:adjustRightInd w:val="0"/>
        <w:spacing w:before="40" w:after="60"/>
        <w:ind w:left="567"/>
        <w:textAlignment w:val="baseline"/>
        <w:rPr>
          <w:b/>
          <w:kern w:val="28"/>
          <w:sz w:val="22"/>
        </w:rPr>
      </w:pPr>
      <w:r w:rsidRPr="004F18C9">
        <w:rPr>
          <w:b/>
          <w:kern w:val="28"/>
          <w:sz w:val="22"/>
        </w:rPr>
        <w:t xml:space="preserve">Příloha 5 - </w:t>
      </w:r>
      <w:r w:rsidRPr="00A74FEF">
        <w:rPr>
          <w:b/>
          <w:caps/>
          <w:kern w:val="28"/>
          <w:sz w:val="22"/>
        </w:rPr>
        <w:t>Seznam subdodavatelů</w:t>
      </w:r>
    </w:p>
    <w:p w:rsidR="004F18C9" w:rsidRPr="004F18C9" w:rsidRDefault="004F18C9" w:rsidP="004F18C9">
      <w:pPr>
        <w:overflowPunct w:val="0"/>
        <w:autoSpaceDE w:val="0"/>
        <w:autoSpaceDN w:val="0"/>
        <w:adjustRightInd w:val="0"/>
        <w:spacing w:before="40" w:after="60"/>
        <w:ind w:left="567"/>
        <w:textAlignment w:val="baseline"/>
        <w:rPr>
          <w:b/>
          <w:kern w:val="28"/>
          <w:sz w:val="22"/>
        </w:rPr>
      </w:pPr>
      <w:r w:rsidRPr="004F18C9">
        <w:rPr>
          <w:b/>
          <w:kern w:val="28"/>
          <w:sz w:val="22"/>
        </w:rPr>
        <w:t xml:space="preserve">Příloha 6 - </w:t>
      </w:r>
      <w:r w:rsidRPr="00A74FEF">
        <w:rPr>
          <w:b/>
          <w:caps/>
          <w:kern w:val="28"/>
          <w:sz w:val="22"/>
        </w:rPr>
        <w:t>Technická specifikace Zhotovitele</w:t>
      </w:r>
    </w:p>
    <w:p w:rsidR="004F18C9" w:rsidRPr="004F18C9" w:rsidRDefault="004F18C9" w:rsidP="004F18C9">
      <w:pPr>
        <w:overflowPunct w:val="0"/>
        <w:autoSpaceDE w:val="0"/>
        <w:autoSpaceDN w:val="0"/>
        <w:adjustRightInd w:val="0"/>
        <w:spacing w:before="40" w:after="60"/>
        <w:ind w:left="567"/>
        <w:textAlignment w:val="baseline"/>
        <w:rPr>
          <w:b/>
          <w:kern w:val="28"/>
          <w:sz w:val="22"/>
        </w:rPr>
      </w:pPr>
      <w:r w:rsidRPr="004F18C9">
        <w:rPr>
          <w:b/>
          <w:kern w:val="28"/>
          <w:sz w:val="22"/>
        </w:rPr>
        <w:lastRenderedPageBreak/>
        <w:t xml:space="preserve">Příloha 7 - </w:t>
      </w:r>
      <w:r w:rsidRPr="00A74FEF">
        <w:rPr>
          <w:b/>
          <w:caps/>
          <w:kern w:val="28"/>
          <w:sz w:val="22"/>
        </w:rPr>
        <w:t>Požadavky Objednatele na rozsah dokumentace</w:t>
      </w:r>
    </w:p>
    <w:p w:rsidR="004F18C9" w:rsidRPr="004F18C9" w:rsidRDefault="004F18C9" w:rsidP="004F18C9">
      <w:pPr>
        <w:overflowPunct w:val="0"/>
        <w:autoSpaceDE w:val="0"/>
        <w:autoSpaceDN w:val="0"/>
        <w:adjustRightInd w:val="0"/>
        <w:spacing w:before="40" w:after="60"/>
        <w:ind w:left="567"/>
        <w:textAlignment w:val="baseline"/>
        <w:rPr>
          <w:b/>
          <w:kern w:val="28"/>
          <w:sz w:val="22"/>
        </w:rPr>
      </w:pPr>
      <w:r w:rsidRPr="004F18C9">
        <w:rPr>
          <w:b/>
          <w:kern w:val="28"/>
          <w:sz w:val="22"/>
        </w:rPr>
        <w:t xml:space="preserve">Příloha 8 - </w:t>
      </w:r>
      <w:r w:rsidRPr="00A74FEF">
        <w:rPr>
          <w:b/>
          <w:caps/>
          <w:kern w:val="28"/>
          <w:sz w:val="22"/>
        </w:rPr>
        <w:t>Vzor bankovní záruky</w:t>
      </w:r>
    </w:p>
    <w:p w:rsidR="004F18C9" w:rsidRPr="004F18C9" w:rsidRDefault="004F18C9" w:rsidP="004F18C9"/>
    <w:sectPr w:rsidR="004F18C9" w:rsidRPr="004F18C9" w:rsidSect="00630336">
      <w:headerReference w:type="even" r:id="rId60"/>
      <w:headerReference w:type="default" r:id="rId61"/>
      <w:footerReference w:type="even" r:id="rId62"/>
      <w:footerReference w:type="default" r:id="rId63"/>
      <w:headerReference w:type="first" r:id="rId64"/>
      <w:footerReference w:type="first" r:id="rId65"/>
      <w:pgSz w:w="11906" w:h="16838"/>
      <w:pgMar w:top="886" w:right="1133" w:bottom="1134" w:left="1417"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52B60" w:rsidRDefault="00352B60">
      <w:r>
        <w:separator/>
      </w:r>
    </w:p>
    <w:p w:rsidR="00352B60" w:rsidRDefault="00352B60"/>
  </w:endnote>
  <w:endnote w:type="continuationSeparator" w:id="0">
    <w:p w:rsidR="00352B60" w:rsidRDefault="00352B60">
      <w:r>
        <w:continuationSeparator/>
      </w:r>
    </w:p>
    <w:p w:rsidR="00352B60" w:rsidRDefault="00352B60"/>
  </w:endnote>
  <w:endnote w:type="continuationNotice" w:id="1">
    <w:p w:rsidR="00352B60" w:rsidRDefault="00352B60"/>
    <w:p w:rsidR="00352B60" w:rsidRDefault="00352B60"/>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80000000" w:usb2="00000008" w:usb3="00000000" w:csb0="000001FF" w:csb1="00000000"/>
  </w:font>
  <w:font w:name="Arial">
    <w:panose1 w:val="020B0604020202020204"/>
    <w:charset w:val="EE"/>
    <w:family w:val="swiss"/>
    <w:pitch w:val="variable"/>
    <w:sig w:usb0="20002A87" w:usb1="80000000" w:usb2="00000008" w:usb3="00000000" w:csb0="000001FF"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A00002EF" w:usb1="4000004B" w:usb2="00000000" w:usb3="00000000" w:csb0="0000009F" w:csb1="00000000"/>
  </w:font>
  <w:font w:name="Verdana">
    <w:panose1 w:val="020B0604030504040204"/>
    <w:charset w:val="EE"/>
    <w:family w:val="swiss"/>
    <w:pitch w:val="variable"/>
    <w:sig w:usb0="20000287" w:usb1="00000000" w:usb2="00000000" w:usb3="00000000" w:csb0="0000019F" w:csb1="00000000"/>
  </w:font>
  <w:font w:name="MS Sans Serif">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6CF9" w:rsidRDefault="00FE6CF9">
    <w:pPr>
      <w:pStyle w:val="Zpa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6CF9" w:rsidRPr="00B70FD0" w:rsidRDefault="00FE6CF9" w:rsidP="00477A17">
    <w:pPr>
      <w:pStyle w:val="Zpat"/>
      <w:pBdr>
        <w:top w:val="single" w:sz="4" w:space="1" w:color="auto"/>
      </w:pBdr>
      <w:jc w:val="center"/>
    </w:pPr>
    <w:r w:rsidRPr="00B70FD0">
      <w:rPr>
        <w:sz w:val="20"/>
      </w:rPr>
      <w:t xml:space="preserve">Strana </w:t>
    </w:r>
    <w:r w:rsidR="00D237D3" w:rsidRPr="00B70FD0">
      <w:rPr>
        <w:sz w:val="20"/>
      </w:rPr>
      <w:fldChar w:fldCharType="begin"/>
    </w:r>
    <w:r w:rsidRPr="00B70FD0">
      <w:rPr>
        <w:sz w:val="20"/>
      </w:rPr>
      <w:instrText xml:space="preserve"> PAGE </w:instrText>
    </w:r>
    <w:r w:rsidR="00D237D3" w:rsidRPr="00B70FD0">
      <w:rPr>
        <w:sz w:val="20"/>
      </w:rPr>
      <w:fldChar w:fldCharType="separate"/>
    </w:r>
    <w:r w:rsidR="00E806C3">
      <w:rPr>
        <w:noProof/>
        <w:sz w:val="20"/>
      </w:rPr>
      <w:t>31</w:t>
    </w:r>
    <w:r w:rsidR="00D237D3" w:rsidRPr="00B70FD0">
      <w:rPr>
        <w:sz w:val="20"/>
      </w:rPr>
      <w:fldChar w:fldCharType="end"/>
    </w:r>
    <w:r w:rsidRPr="00B70FD0">
      <w:rPr>
        <w:sz w:val="20"/>
      </w:rPr>
      <w:t xml:space="preserve"> (celkem </w:t>
    </w:r>
    <w:r w:rsidR="00D237D3" w:rsidRPr="00B70FD0">
      <w:rPr>
        <w:sz w:val="20"/>
      </w:rPr>
      <w:fldChar w:fldCharType="begin"/>
    </w:r>
    <w:r w:rsidRPr="00B70FD0">
      <w:rPr>
        <w:sz w:val="20"/>
      </w:rPr>
      <w:instrText xml:space="preserve"> NUMPAGES </w:instrText>
    </w:r>
    <w:r w:rsidR="00D237D3" w:rsidRPr="00B70FD0">
      <w:rPr>
        <w:sz w:val="20"/>
      </w:rPr>
      <w:fldChar w:fldCharType="separate"/>
    </w:r>
    <w:r w:rsidR="00E806C3">
      <w:rPr>
        <w:noProof/>
        <w:sz w:val="20"/>
      </w:rPr>
      <w:t>31</w:t>
    </w:r>
    <w:r w:rsidR="00D237D3" w:rsidRPr="00B70FD0">
      <w:rPr>
        <w:sz w:val="20"/>
      </w:rPr>
      <w:fldChar w:fldCharType="end"/>
    </w:r>
    <w:r w:rsidRPr="00B70FD0">
      <w:rPr>
        <w:sz w:val="20"/>
      </w:rPr>
      <w:t>)</w:t>
    </w:r>
  </w:p>
  <w:p w:rsidR="00FE6CF9" w:rsidRDefault="00FE6CF9"/>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6CF9" w:rsidRDefault="00FE6CF9">
    <w:pPr>
      <w:pStyle w:val="Zpa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52B60" w:rsidRDefault="00352B60">
      <w:r>
        <w:separator/>
      </w:r>
    </w:p>
    <w:p w:rsidR="00352B60" w:rsidRDefault="00352B60"/>
  </w:footnote>
  <w:footnote w:type="continuationSeparator" w:id="0">
    <w:p w:rsidR="00352B60" w:rsidRDefault="00352B60">
      <w:r>
        <w:continuationSeparator/>
      </w:r>
    </w:p>
    <w:p w:rsidR="00352B60" w:rsidRDefault="00352B60"/>
  </w:footnote>
  <w:footnote w:type="continuationNotice" w:id="1">
    <w:p w:rsidR="00352B60" w:rsidRDefault="00352B60"/>
    <w:p w:rsidR="00352B60" w:rsidRDefault="00352B60"/>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6CF9" w:rsidRDefault="00FE6CF9">
    <w:pPr>
      <w:pStyle w:val="Zhlav"/>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356" w:type="dxa"/>
      <w:tblInd w:w="7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1" w:type="dxa"/>
        <w:right w:w="71" w:type="dxa"/>
      </w:tblCellMar>
      <w:tblLook w:val="0000"/>
    </w:tblPr>
    <w:tblGrid>
      <w:gridCol w:w="2268"/>
      <w:gridCol w:w="4536"/>
      <w:gridCol w:w="2552"/>
    </w:tblGrid>
    <w:tr w:rsidR="00FE6CF9" w:rsidRPr="00AC6C55" w:rsidTr="008D18BF">
      <w:trPr>
        <w:cantSplit/>
        <w:trHeight w:val="689"/>
      </w:trPr>
      <w:tc>
        <w:tcPr>
          <w:tcW w:w="2268" w:type="dxa"/>
          <w:tcBorders>
            <w:bottom w:val="single" w:sz="6" w:space="0" w:color="auto"/>
          </w:tcBorders>
          <w:vAlign w:val="center"/>
        </w:tcPr>
        <w:p w:rsidR="00FE6CF9" w:rsidRPr="00493801" w:rsidRDefault="00FE6CF9" w:rsidP="008D18BF">
          <w:pPr>
            <w:jc w:val="center"/>
            <w:rPr>
              <w:b/>
              <w:color w:val="0070C0"/>
              <w:sz w:val="18"/>
              <w:szCs w:val="18"/>
            </w:rPr>
          </w:pPr>
          <w:r w:rsidRPr="00D87BA3">
            <w:rPr>
              <w:b/>
              <w:sz w:val="18"/>
              <w:szCs w:val="18"/>
            </w:rPr>
            <w:t>TEPLO Kopřivnice s.r.o.</w:t>
          </w:r>
        </w:p>
      </w:tc>
      <w:tc>
        <w:tcPr>
          <w:tcW w:w="4536" w:type="dxa"/>
          <w:tcBorders>
            <w:bottom w:val="single" w:sz="6" w:space="0" w:color="auto"/>
          </w:tcBorders>
          <w:vAlign w:val="center"/>
        </w:tcPr>
        <w:p w:rsidR="00FE6CF9" w:rsidRDefault="00FE6CF9" w:rsidP="008D18BF">
          <w:pPr>
            <w:spacing w:before="40" w:after="40"/>
            <w:jc w:val="center"/>
            <w:rPr>
              <w:b/>
              <w:sz w:val="18"/>
              <w:szCs w:val="18"/>
            </w:rPr>
          </w:pPr>
          <w:r w:rsidRPr="00A00618">
            <w:rPr>
              <w:b/>
              <w:sz w:val="18"/>
              <w:szCs w:val="18"/>
            </w:rPr>
            <w:t>Modernizace CZT Kopřivnice</w:t>
          </w:r>
          <w:r>
            <w:rPr>
              <w:b/>
              <w:sz w:val="18"/>
              <w:szCs w:val="18"/>
            </w:rPr>
            <w:t xml:space="preserve"> – </w:t>
          </w:r>
        </w:p>
        <w:p w:rsidR="00FE6CF9" w:rsidRPr="00A00618" w:rsidRDefault="00FE6CF9" w:rsidP="008D18BF">
          <w:pPr>
            <w:spacing w:before="40" w:after="40"/>
            <w:jc w:val="center"/>
            <w:rPr>
              <w:b/>
              <w:caps/>
              <w:sz w:val="18"/>
              <w:szCs w:val="18"/>
            </w:rPr>
          </w:pPr>
          <w:r>
            <w:rPr>
              <w:b/>
              <w:sz w:val="18"/>
              <w:szCs w:val="18"/>
            </w:rPr>
            <w:t>Modernizace tepelných sítí města Kopřivnice Smlouva o Dílo</w:t>
          </w:r>
        </w:p>
      </w:tc>
      <w:tc>
        <w:tcPr>
          <w:tcW w:w="2552" w:type="dxa"/>
          <w:tcBorders>
            <w:bottom w:val="single" w:sz="6" w:space="0" w:color="auto"/>
          </w:tcBorders>
          <w:vAlign w:val="center"/>
        </w:tcPr>
        <w:p w:rsidR="00FE6CF9" w:rsidRPr="00A00618" w:rsidRDefault="00FE6CF9" w:rsidP="008D18BF">
          <w:pPr>
            <w:jc w:val="center"/>
            <w:rPr>
              <w:b/>
              <w:color w:val="0070C0"/>
              <w:sz w:val="18"/>
              <w:szCs w:val="18"/>
            </w:rPr>
          </w:pPr>
        </w:p>
      </w:tc>
    </w:tr>
  </w:tbl>
  <w:p w:rsidR="00FE6CF9" w:rsidRDefault="00FE6CF9">
    <w:pPr>
      <w:pStyle w:val="Zhlav"/>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480" w:type="dxa"/>
      <w:jc w:val="center"/>
      <w:tblLayout w:type="fixed"/>
      <w:tblCellMar>
        <w:left w:w="70" w:type="dxa"/>
        <w:right w:w="70" w:type="dxa"/>
      </w:tblCellMar>
      <w:tblLook w:val="04A0"/>
    </w:tblPr>
    <w:tblGrid>
      <w:gridCol w:w="2869"/>
      <w:gridCol w:w="3298"/>
      <w:gridCol w:w="3313"/>
    </w:tblGrid>
    <w:tr w:rsidR="00FE6CF9" w:rsidTr="008B4735">
      <w:trPr>
        <w:cantSplit/>
        <w:trHeight w:val="758"/>
        <w:jc w:val="center"/>
      </w:trPr>
      <w:tc>
        <w:tcPr>
          <w:tcW w:w="2869" w:type="dxa"/>
          <w:vAlign w:val="center"/>
          <w:hideMark/>
        </w:tcPr>
        <w:p w:rsidR="00FE6CF9" w:rsidRDefault="00FE6CF9" w:rsidP="004B4623">
          <w:pPr>
            <w:pStyle w:val="Zhlav"/>
            <w:jc w:val="left"/>
          </w:pPr>
        </w:p>
        <w:p w:rsidR="00FE6CF9" w:rsidRDefault="00FE6CF9" w:rsidP="004B4623">
          <w:pPr>
            <w:jc w:val="left"/>
          </w:pPr>
          <w:r w:rsidRPr="00DD67CC">
            <w:rPr>
              <w:noProof/>
            </w:rPr>
            <w:drawing>
              <wp:inline distT="0" distB="0" distL="0" distR="0">
                <wp:extent cx="1562100" cy="314325"/>
                <wp:effectExtent l="19050" t="0" r="0" b="0"/>
                <wp:docPr id="21" name="obrázek 1" descr="OPPI_barva_d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PPI_barva_dl"/>
                        <pic:cNvPicPr>
                          <a:picLocks noChangeAspect="1" noChangeArrowheads="1"/>
                        </pic:cNvPicPr>
                      </pic:nvPicPr>
                      <pic:blipFill>
                        <a:blip r:embed="rId1"/>
                        <a:srcRect/>
                        <a:stretch>
                          <a:fillRect/>
                        </a:stretch>
                      </pic:blipFill>
                      <pic:spPr bwMode="auto">
                        <a:xfrm>
                          <a:off x="0" y="0"/>
                          <a:ext cx="1562100" cy="314325"/>
                        </a:xfrm>
                        <a:prstGeom prst="rect">
                          <a:avLst/>
                        </a:prstGeom>
                        <a:noFill/>
                        <a:ln w="9525">
                          <a:noFill/>
                          <a:miter lim="800000"/>
                          <a:headEnd/>
                          <a:tailEnd/>
                        </a:ln>
                      </pic:spPr>
                    </pic:pic>
                  </a:graphicData>
                </a:graphic>
              </wp:inline>
            </w:drawing>
          </w:r>
        </w:p>
        <w:p w:rsidR="00FE6CF9" w:rsidRPr="00DD67CC" w:rsidRDefault="00FE6CF9" w:rsidP="004B4623">
          <w:pPr>
            <w:jc w:val="left"/>
          </w:pPr>
        </w:p>
      </w:tc>
      <w:tc>
        <w:tcPr>
          <w:tcW w:w="3298" w:type="dxa"/>
          <w:vAlign w:val="center"/>
        </w:tcPr>
        <w:p w:rsidR="00FE6CF9" w:rsidRPr="00CD71DB" w:rsidRDefault="00FE6CF9" w:rsidP="004B4623">
          <w:pPr>
            <w:pStyle w:val="Zhlav"/>
            <w:jc w:val="center"/>
          </w:pPr>
        </w:p>
      </w:tc>
      <w:tc>
        <w:tcPr>
          <w:tcW w:w="3313" w:type="dxa"/>
          <w:vAlign w:val="center"/>
          <w:hideMark/>
        </w:tcPr>
        <w:p w:rsidR="00FE6CF9" w:rsidRPr="00CD71DB" w:rsidRDefault="00FE6CF9" w:rsidP="004B4623">
          <w:pPr>
            <w:pStyle w:val="Zhlav"/>
            <w:tabs>
              <w:tab w:val="clear" w:pos="9071"/>
            </w:tabs>
            <w:ind w:right="20"/>
            <w:jc w:val="right"/>
          </w:pPr>
          <w:r w:rsidRPr="00DD67CC">
            <w:rPr>
              <w:noProof/>
            </w:rPr>
            <w:drawing>
              <wp:inline distT="0" distB="0" distL="0" distR="0">
                <wp:extent cx="1828800" cy="323850"/>
                <wp:effectExtent l="19050" t="0" r="0" b="0"/>
                <wp:docPr id="22" name="obrázek 2" descr="Evropský fond pro regionální rozvoj"/>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vropský fond pro regionální rozvoj"/>
                        <pic:cNvPicPr>
                          <a:picLocks noChangeAspect="1" noChangeArrowheads="1"/>
                        </pic:cNvPicPr>
                      </pic:nvPicPr>
                      <pic:blipFill>
                        <a:blip r:embed="rId2"/>
                        <a:srcRect/>
                        <a:stretch>
                          <a:fillRect/>
                        </a:stretch>
                      </pic:blipFill>
                      <pic:spPr bwMode="auto">
                        <a:xfrm>
                          <a:off x="0" y="0"/>
                          <a:ext cx="1831015" cy="318977"/>
                        </a:xfrm>
                        <a:prstGeom prst="rect">
                          <a:avLst/>
                        </a:prstGeom>
                        <a:noFill/>
                        <a:ln w="9525">
                          <a:noFill/>
                          <a:miter lim="800000"/>
                          <a:headEnd/>
                          <a:tailEnd/>
                        </a:ln>
                      </pic:spPr>
                    </pic:pic>
                  </a:graphicData>
                </a:graphic>
              </wp:inline>
            </w:drawing>
          </w:r>
        </w:p>
      </w:tc>
    </w:tr>
  </w:tbl>
  <w:p w:rsidR="00FE6CF9" w:rsidRDefault="00FE6CF9">
    <w:pPr>
      <w:pStyle w:val="Zhlav"/>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A76F2E"/>
    <w:multiLevelType w:val="hybridMultilevel"/>
    <w:tmpl w:val="21D2DECA"/>
    <w:lvl w:ilvl="0" w:tplc="DB226200">
      <w:start w:val="1"/>
      <w:numFmt w:val="lowerLetter"/>
      <w:lvlText w:val="%1)"/>
      <w:lvlJc w:val="left"/>
      <w:pPr>
        <w:tabs>
          <w:tab w:val="num" w:pos="851"/>
        </w:tabs>
        <w:ind w:left="1211" w:hanging="360"/>
      </w:pPr>
      <w:rPr>
        <w:rFonts w:hint="default"/>
      </w:rPr>
    </w:lvl>
    <w:lvl w:ilvl="1" w:tplc="EDD47A62" w:tentative="1">
      <w:start w:val="1"/>
      <w:numFmt w:val="lowerLetter"/>
      <w:lvlText w:val="%2."/>
      <w:lvlJc w:val="left"/>
      <w:pPr>
        <w:tabs>
          <w:tab w:val="num" w:pos="2291"/>
        </w:tabs>
        <w:ind w:left="2291" w:hanging="360"/>
      </w:pPr>
    </w:lvl>
    <w:lvl w:ilvl="2" w:tplc="A31CEF52" w:tentative="1">
      <w:start w:val="1"/>
      <w:numFmt w:val="lowerRoman"/>
      <w:lvlText w:val="%3."/>
      <w:lvlJc w:val="right"/>
      <w:pPr>
        <w:tabs>
          <w:tab w:val="num" w:pos="3011"/>
        </w:tabs>
        <w:ind w:left="3011" w:hanging="180"/>
      </w:pPr>
    </w:lvl>
    <w:lvl w:ilvl="3" w:tplc="DF28AD58" w:tentative="1">
      <w:start w:val="1"/>
      <w:numFmt w:val="decimal"/>
      <w:lvlText w:val="%4."/>
      <w:lvlJc w:val="left"/>
      <w:pPr>
        <w:tabs>
          <w:tab w:val="num" w:pos="3731"/>
        </w:tabs>
        <w:ind w:left="3731" w:hanging="360"/>
      </w:pPr>
    </w:lvl>
    <w:lvl w:ilvl="4" w:tplc="9AC298DE" w:tentative="1">
      <w:start w:val="1"/>
      <w:numFmt w:val="lowerLetter"/>
      <w:lvlText w:val="%5."/>
      <w:lvlJc w:val="left"/>
      <w:pPr>
        <w:tabs>
          <w:tab w:val="num" w:pos="4451"/>
        </w:tabs>
        <w:ind w:left="4451" w:hanging="360"/>
      </w:pPr>
    </w:lvl>
    <w:lvl w:ilvl="5" w:tplc="FC723AAC" w:tentative="1">
      <w:start w:val="1"/>
      <w:numFmt w:val="lowerRoman"/>
      <w:lvlText w:val="%6."/>
      <w:lvlJc w:val="right"/>
      <w:pPr>
        <w:tabs>
          <w:tab w:val="num" w:pos="5171"/>
        </w:tabs>
        <w:ind w:left="5171" w:hanging="180"/>
      </w:pPr>
    </w:lvl>
    <w:lvl w:ilvl="6" w:tplc="3A32E6DA" w:tentative="1">
      <w:start w:val="1"/>
      <w:numFmt w:val="decimal"/>
      <w:lvlText w:val="%7."/>
      <w:lvlJc w:val="left"/>
      <w:pPr>
        <w:tabs>
          <w:tab w:val="num" w:pos="5891"/>
        </w:tabs>
        <w:ind w:left="5891" w:hanging="360"/>
      </w:pPr>
    </w:lvl>
    <w:lvl w:ilvl="7" w:tplc="D8B09390" w:tentative="1">
      <w:start w:val="1"/>
      <w:numFmt w:val="lowerLetter"/>
      <w:lvlText w:val="%8."/>
      <w:lvlJc w:val="left"/>
      <w:pPr>
        <w:tabs>
          <w:tab w:val="num" w:pos="6611"/>
        </w:tabs>
        <w:ind w:left="6611" w:hanging="360"/>
      </w:pPr>
    </w:lvl>
    <w:lvl w:ilvl="8" w:tplc="65C81564" w:tentative="1">
      <w:start w:val="1"/>
      <w:numFmt w:val="lowerRoman"/>
      <w:lvlText w:val="%9."/>
      <w:lvlJc w:val="right"/>
      <w:pPr>
        <w:tabs>
          <w:tab w:val="num" w:pos="7331"/>
        </w:tabs>
        <w:ind w:left="7331" w:hanging="180"/>
      </w:pPr>
    </w:lvl>
  </w:abstractNum>
  <w:abstractNum w:abstractNumId="1">
    <w:nsid w:val="13345B68"/>
    <w:multiLevelType w:val="hybridMultilevel"/>
    <w:tmpl w:val="E4CAC0D0"/>
    <w:lvl w:ilvl="0" w:tplc="560A4A98">
      <w:start w:val="1"/>
      <w:numFmt w:val="lowerLetter"/>
      <w:lvlText w:val="%1)"/>
      <w:lvlJc w:val="left"/>
      <w:pPr>
        <w:tabs>
          <w:tab w:val="num" w:pos="1080"/>
        </w:tabs>
        <w:ind w:left="1080" w:hanging="360"/>
      </w:pPr>
      <w:rPr>
        <w:rFonts w:hint="default"/>
      </w:rPr>
    </w:lvl>
    <w:lvl w:ilvl="1" w:tplc="2384F552">
      <w:start w:val="1"/>
      <w:numFmt w:val="lowerLetter"/>
      <w:lvlText w:val="%2."/>
      <w:lvlJc w:val="left"/>
      <w:pPr>
        <w:ind w:left="1455" w:hanging="360"/>
      </w:pPr>
    </w:lvl>
    <w:lvl w:ilvl="2" w:tplc="F06E3D72" w:tentative="1">
      <w:start w:val="1"/>
      <w:numFmt w:val="lowerRoman"/>
      <w:lvlText w:val="%3."/>
      <w:lvlJc w:val="right"/>
      <w:pPr>
        <w:ind w:left="2175" w:hanging="180"/>
      </w:pPr>
    </w:lvl>
    <w:lvl w:ilvl="3" w:tplc="AFC22D24" w:tentative="1">
      <w:start w:val="1"/>
      <w:numFmt w:val="decimal"/>
      <w:lvlText w:val="%4."/>
      <w:lvlJc w:val="left"/>
      <w:pPr>
        <w:ind w:left="2895" w:hanging="360"/>
      </w:pPr>
    </w:lvl>
    <w:lvl w:ilvl="4" w:tplc="31FAB020" w:tentative="1">
      <w:start w:val="1"/>
      <w:numFmt w:val="lowerLetter"/>
      <w:lvlText w:val="%5."/>
      <w:lvlJc w:val="left"/>
      <w:pPr>
        <w:ind w:left="3615" w:hanging="360"/>
      </w:pPr>
    </w:lvl>
    <w:lvl w:ilvl="5" w:tplc="2CD68CEC" w:tentative="1">
      <w:start w:val="1"/>
      <w:numFmt w:val="lowerRoman"/>
      <w:lvlText w:val="%6."/>
      <w:lvlJc w:val="right"/>
      <w:pPr>
        <w:ind w:left="4335" w:hanging="180"/>
      </w:pPr>
    </w:lvl>
    <w:lvl w:ilvl="6" w:tplc="B0240478" w:tentative="1">
      <w:start w:val="1"/>
      <w:numFmt w:val="decimal"/>
      <w:lvlText w:val="%7."/>
      <w:lvlJc w:val="left"/>
      <w:pPr>
        <w:ind w:left="5055" w:hanging="360"/>
      </w:pPr>
    </w:lvl>
    <w:lvl w:ilvl="7" w:tplc="DCB0EF3C" w:tentative="1">
      <w:start w:val="1"/>
      <w:numFmt w:val="lowerLetter"/>
      <w:lvlText w:val="%8."/>
      <w:lvlJc w:val="left"/>
      <w:pPr>
        <w:ind w:left="5775" w:hanging="360"/>
      </w:pPr>
    </w:lvl>
    <w:lvl w:ilvl="8" w:tplc="5D3C1B88" w:tentative="1">
      <w:start w:val="1"/>
      <w:numFmt w:val="lowerRoman"/>
      <w:lvlText w:val="%9."/>
      <w:lvlJc w:val="right"/>
      <w:pPr>
        <w:ind w:left="6495" w:hanging="180"/>
      </w:pPr>
    </w:lvl>
  </w:abstractNum>
  <w:abstractNum w:abstractNumId="2">
    <w:nsid w:val="134211E5"/>
    <w:multiLevelType w:val="multilevel"/>
    <w:tmpl w:val="012085DC"/>
    <w:styleLink w:val="Styl1"/>
    <w:lvl w:ilvl="0">
      <w:start w:val="1"/>
      <w:numFmt w:val="ordinal"/>
      <w:lvlText w:val="Příloha č. %1"/>
      <w:lvlJc w:val="left"/>
      <w:pPr>
        <w:tabs>
          <w:tab w:val="num" w:pos="360"/>
        </w:tabs>
        <w:ind w:left="360" w:hanging="360"/>
      </w:pPr>
      <w:rPr>
        <w:rFonts w:ascii="Arial" w:hAnsi="Arial" w:hint="default"/>
        <w:sz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
    <w:nsid w:val="194060D0"/>
    <w:multiLevelType w:val="singleLevel"/>
    <w:tmpl w:val="B336A59C"/>
    <w:lvl w:ilvl="0">
      <w:start w:val="1"/>
      <w:numFmt w:val="decimal"/>
      <w:pStyle w:val="Nadpis114Char"/>
      <w:lvlText w:val="%1."/>
      <w:lvlJc w:val="left"/>
      <w:pPr>
        <w:tabs>
          <w:tab w:val="num" w:pos="1008"/>
        </w:tabs>
        <w:ind w:left="1008" w:hanging="360"/>
      </w:pPr>
      <w:rPr>
        <w:rFonts w:hint="default"/>
        <w:b/>
        <w:sz w:val="28"/>
      </w:rPr>
    </w:lvl>
  </w:abstractNum>
  <w:abstractNum w:abstractNumId="4">
    <w:nsid w:val="1B0A7A42"/>
    <w:multiLevelType w:val="hybridMultilevel"/>
    <w:tmpl w:val="8CC4B67A"/>
    <w:lvl w:ilvl="0" w:tplc="49C6C19E">
      <w:start w:val="1"/>
      <w:numFmt w:val="lowerLetter"/>
      <w:lvlText w:val="(%1)"/>
      <w:lvlJc w:val="left"/>
      <w:pPr>
        <w:tabs>
          <w:tab w:val="num" w:pos="2636"/>
        </w:tabs>
        <w:ind w:left="2636" w:hanging="705"/>
      </w:pPr>
      <w:rPr>
        <w:rFonts w:hint="default"/>
      </w:rPr>
    </w:lvl>
    <w:lvl w:ilvl="1" w:tplc="55DE9756">
      <w:start w:val="1"/>
      <w:numFmt w:val="lowerLetter"/>
      <w:lvlText w:val="(%2)"/>
      <w:lvlJc w:val="left"/>
      <w:pPr>
        <w:tabs>
          <w:tab w:val="num" w:pos="1582"/>
        </w:tabs>
        <w:ind w:left="1582" w:hanging="360"/>
      </w:pPr>
      <w:rPr>
        <w:rFonts w:hint="default"/>
      </w:rPr>
    </w:lvl>
    <w:lvl w:ilvl="2" w:tplc="3CF60AA8">
      <w:start w:val="1"/>
      <w:numFmt w:val="lowerRoman"/>
      <w:lvlText w:val="%3."/>
      <w:lvlJc w:val="right"/>
      <w:pPr>
        <w:tabs>
          <w:tab w:val="num" w:pos="2302"/>
        </w:tabs>
        <w:ind w:left="2302" w:hanging="180"/>
      </w:pPr>
    </w:lvl>
    <w:lvl w:ilvl="3" w:tplc="49641942" w:tentative="1">
      <w:start w:val="1"/>
      <w:numFmt w:val="decimal"/>
      <w:lvlText w:val="%4."/>
      <w:lvlJc w:val="left"/>
      <w:pPr>
        <w:tabs>
          <w:tab w:val="num" w:pos="3022"/>
        </w:tabs>
        <w:ind w:left="3022" w:hanging="360"/>
      </w:pPr>
    </w:lvl>
    <w:lvl w:ilvl="4" w:tplc="56AA3F18" w:tentative="1">
      <w:start w:val="1"/>
      <w:numFmt w:val="lowerLetter"/>
      <w:lvlText w:val="%5."/>
      <w:lvlJc w:val="left"/>
      <w:pPr>
        <w:tabs>
          <w:tab w:val="num" w:pos="3742"/>
        </w:tabs>
        <w:ind w:left="3742" w:hanging="360"/>
      </w:pPr>
    </w:lvl>
    <w:lvl w:ilvl="5" w:tplc="01C43882" w:tentative="1">
      <w:start w:val="1"/>
      <w:numFmt w:val="lowerRoman"/>
      <w:lvlText w:val="%6."/>
      <w:lvlJc w:val="right"/>
      <w:pPr>
        <w:tabs>
          <w:tab w:val="num" w:pos="4462"/>
        </w:tabs>
        <w:ind w:left="4462" w:hanging="180"/>
      </w:pPr>
    </w:lvl>
    <w:lvl w:ilvl="6" w:tplc="336882A0" w:tentative="1">
      <w:start w:val="1"/>
      <w:numFmt w:val="decimal"/>
      <w:lvlText w:val="%7."/>
      <w:lvlJc w:val="left"/>
      <w:pPr>
        <w:tabs>
          <w:tab w:val="num" w:pos="5182"/>
        </w:tabs>
        <w:ind w:left="5182" w:hanging="360"/>
      </w:pPr>
    </w:lvl>
    <w:lvl w:ilvl="7" w:tplc="A39AFA0A" w:tentative="1">
      <w:start w:val="1"/>
      <w:numFmt w:val="lowerLetter"/>
      <w:lvlText w:val="%8."/>
      <w:lvlJc w:val="left"/>
      <w:pPr>
        <w:tabs>
          <w:tab w:val="num" w:pos="5902"/>
        </w:tabs>
        <w:ind w:left="5902" w:hanging="360"/>
      </w:pPr>
    </w:lvl>
    <w:lvl w:ilvl="8" w:tplc="F0BCFCBE" w:tentative="1">
      <w:start w:val="1"/>
      <w:numFmt w:val="lowerRoman"/>
      <w:lvlText w:val="%9."/>
      <w:lvlJc w:val="right"/>
      <w:pPr>
        <w:tabs>
          <w:tab w:val="num" w:pos="6622"/>
        </w:tabs>
        <w:ind w:left="6622" w:hanging="180"/>
      </w:pPr>
    </w:lvl>
  </w:abstractNum>
  <w:abstractNum w:abstractNumId="5">
    <w:nsid w:val="1E765A01"/>
    <w:multiLevelType w:val="hybridMultilevel"/>
    <w:tmpl w:val="5FF22E16"/>
    <w:lvl w:ilvl="0" w:tplc="4044E512">
      <w:start w:val="1"/>
      <w:numFmt w:val="bullet"/>
      <w:lvlText w:val="-"/>
      <w:lvlJc w:val="left"/>
      <w:pPr>
        <w:ind w:left="1996" w:hanging="360"/>
      </w:pPr>
      <w:rPr>
        <w:rFonts w:ascii="Cambria" w:eastAsiaTheme="minorEastAsia" w:hAnsi="Cambria" w:cs="Times New Roman" w:hint="default"/>
      </w:rPr>
    </w:lvl>
    <w:lvl w:ilvl="1" w:tplc="A5CE67E8">
      <w:start w:val="1"/>
      <w:numFmt w:val="bullet"/>
      <w:lvlText w:val="-"/>
      <w:lvlJc w:val="left"/>
      <w:pPr>
        <w:ind w:left="2716" w:hanging="360"/>
      </w:pPr>
      <w:rPr>
        <w:rFonts w:ascii="Cambria" w:eastAsiaTheme="minorEastAsia" w:hAnsi="Cambria" w:cs="Times New Roman" w:hint="default"/>
      </w:rPr>
    </w:lvl>
    <w:lvl w:ilvl="2" w:tplc="AE744060" w:tentative="1">
      <w:start w:val="1"/>
      <w:numFmt w:val="bullet"/>
      <w:lvlText w:val=""/>
      <w:lvlJc w:val="left"/>
      <w:pPr>
        <w:ind w:left="3436" w:hanging="360"/>
      </w:pPr>
      <w:rPr>
        <w:rFonts w:ascii="Wingdings" w:hAnsi="Wingdings" w:hint="default"/>
      </w:rPr>
    </w:lvl>
    <w:lvl w:ilvl="3" w:tplc="20CC7624" w:tentative="1">
      <w:start w:val="1"/>
      <w:numFmt w:val="bullet"/>
      <w:lvlText w:val=""/>
      <w:lvlJc w:val="left"/>
      <w:pPr>
        <w:ind w:left="4156" w:hanging="360"/>
      </w:pPr>
      <w:rPr>
        <w:rFonts w:ascii="Symbol" w:hAnsi="Symbol" w:hint="default"/>
      </w:rPr>
    </w:lvl>
    <w:lvl w:ilvl="4" w:tplc="CD8624E4" w:tentative="1">
      <w:start w:val="1"/>
      <w:numFmt w:val="bullet"/>
      <w:lvlText w:val="o"/>
      <w:lvlJc w:val="left"/>
      <w:pPr>
        <w:ind w:left="4876" w:hanging="360"/>
      </w:pPr>
      <w:rPr>
        <w:rFonts w:ascii="Courier New" w:hAnsi="Courier New" w:cs="Courier New" w:hint="default"/>
      </w:rPr>
    </w:lvl>
    <w:lvl w:ilvl="5" w:tplc="84E0FF28" w:tentative="1">
      <w:start w:val="1"/>
      <w:numFmt w:val="bullet"/>
      <w:lvlText w:val=""/>
      <w:lvlJc w:val="left"/>
      <w:pPr>
        <w:ind w:left="5596" w:hanging="360"/>
      </w:pPr>
      <w:rPr>
        <w:rFonts w:ascii="Wingdings" w:hAnsi="Wingdings" w:hint="default"/>
      </w:rPr>
    </w:lvl>
    <w:lvl w:ilvl="6" w:tplc="5ABA0A24" w:tentative="1">
      <w:start w:val="1"/>
      <w:numFmt w:val="bullet"/>
      <w:lvlText w:val=""/>
      <w:lvlJc w:val="left"/>
      <w:pPr>
        <w:ind w:left="6316" w:hanging="360"/>
      </w:pPr>
      <w:rPr>
        <w:rFonts w:ascii="Symbol" w:hAnsi="Symbol" w:hint="default"/>
      </w:rPr>
    </w:lvl>
    <w:lvl w:ilvl="7" w:tplc="406260F8" w:tentative="1">
      <w:start w:val="1"/>
      <w:numFmt w:val="bullet"/>
      <w:lvlText w:val="o"/>
      <w:lvlJc w:val="left"/>
      <w:pPr>
        <w:ind w:left="7036" w:hanging="360"/>
      </w:pPr>
      <w:rPr>
        <w:rFonts w:ascii="Courier New" w:hAnsi="Courier New" w:cs="Courier New" w:hint="default"/>
      </w:rPr>
    </w:lvl>
    <w:lvl w:ilvl="8" w:tplc="9FD2AF9E" w:tentative="1">
      <w:start w:val="1"/>
      <w:numFmt w:val="bullet"/>
      <w:lvlText w:val=""/>
      <w:lvlJc w:val="left"/>
      <w:pPr>
        <w:ind w:left="7756" w:hanging="360"/>
      </w:pPr>
      <w:rPr>
        <w:rFonts w:ascii="Wingdings" w:hAnsi="Wingdings" w:hint="default"/>
      </w:rPr>
    </w:lvl>
  </w:abstractNum>
  <w:abstractNum w:abstractNumId="6">
    <w:nsid w:val="20C00EAD"/>
    <w:multiLevelType w:val="hybridMultilevel"/>
    <w:tmpl w:val="6E982BB0"/>
    <w:lvl w:ilvl="0" w:tplc="9B744DF2">
      <w:start w:val="1"/>
      <w:numFmt w:val="lowerLetter"/>
      <w:lvlText w:val="%1)"/>
      <w:lvlJc w:val="left"/>
      <w:pPr>
        <w:ind w:left="1636" w:hanging="360"/>
      </w:pPr>
    </w:lvl>
    <w:lvl w:ilvl="1" w:tplc="8C425E74" w:tentative="1">
      <w:start w:val="1"/>
      <w:numFmt w:val="lowerLetter"/>
      <w:lvlText w:val="%2."/>
      <w:lvlJc w:val="left"/>
      <w:pPr>
        <w:ind w:left="2356" w:hanging="360"/>
      </w:pPr>
    </w:lvl>
    <w:lvl w:ilvl="2" w:tplc="E0AE1F82">
      <w:start w:val="1"/>
      <w:numFmt w:val="lowerLetter"/>
      <w:lvlText w:val="%3)"/>
      <w:lvlJc w:val="left"/>
      <w:pPr>
        <w:ind w:left="3076" w:hanging="180"/>
      </w:pPr>
    </w:lvl>
    <w:lvl w:ilvl="3" w:tplc="12602AF6" w:tentative="1">
      <w:start w:val="1"/>
      <w:numFmt w:val="decimal"/>
      <w:lvlText w:val="%4."/>
      <w:lvlJc w:val="left"/>
      <w:pPr>
        <w:ind w:left="3796" w:hanging="360"/>
      </w:pPr>
    </w:lvl>
    <w:lvl w:ilvl="4" w:tplc="7C3A24F0" w:tentative="1">
      <w:start w:val="1"/>
      <w:numFmt w:val="lowerLetter"/>
      <w:lvlText w:val="%5."/>
      <w:lvlJc w:val="left"/>
      <w:pPr>
        <w:ind w:left="4516" w:hanging="360"/>
      </w:pPr>
    </w:lvl>
    <w:lvl w:ilvl="5" w:tplc="81007044" w:tentative="1">
      <w:start w:val="1"/>
      <w:numFmt w:val="lowerRoman"/>
      <w:lvlText w:val="%6."/>
      <w:lvlJc w:val="right"/>
      <w:pPr>
        <w:ind w:left="5236" w:hanging="180"/>
      </w:pPr>
    </w:lvl>
    <w:lvl w:ilvl="6" w:tplc="5246D634" w:tentative="1">
      <w:start w:val="1"/>
      <w:numFmt w:val="decimal"/>
      <w:lvlText w:val="%7."/>
      <w:lvlJc w:val="left"/>
      <w:pPr>
        <w:ind w:left="5956" w:hanging="360"/>
      </w:pPr>
    </w:lvl>
    <w:lvl w:ilvl="7" w:tplc="FF90CC6A" w:tentative="1">
      <w:start w:val="1"/>
      <w:numFmt w:val="lowerLetter"/>
      <w:lvlText w:val="%8."/>
      <w:lvlJc w:val="left"/>
      <w:pPr>
        <w:ind w:left="6676" w:hanging="360"/>
      </w:pPr>
    </w:lvl>
    <w:lvl w:ilvl="8" w:tplc="9E1292BC" w:tentative="1">
      <w:start w:val="1"/>
      <w:numFmt w:val="lowerRoman"/>
      <w:lvlText w:val="%9."/>
      <w:lvlJc w:val="right"/>
      <w:pPr>
        <w:ind w:left="7396" w:hanging="180"/>
      </w:pPr>
    </w:lvl>
  </w:abstractNum>
  <w:abstractNum w:abstractNumId="7">
    <w:nsid w:val="245E6679"/>
    <w:multiLevelType w:val="multilevel"/>
    <w:tmpl w:val="0ECAB68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432"/>
        </w:tabs>
        <w:ind w:left="432" w:hanging="432"/>
      </w:pPr>
      <w:rPr>
        <w:rFonts w:hint="default"/>
        <w:b w:val="0"/>
        <w:i w:val="0"/>
      </w:rPr>
    </w:lvl>
    <w:lvl w:ilvl="2">
      <w:start w:val="1"/>
      <w:numFmt w:val="lowerLetter"/>
      <w:lvlText w:val="%3)"/>
      <w:lvlJc w:val="left"/>
      <w:pPr>
        <w:tabs>
          <w:tab w:val="num" w:pos="1440"/>
        </w:tabs>
        <w:ind w:left="1077" w:hanging="357"/>
      </w:pPr>
      <w:rPr>
        <w:rFonts w:hint="default"/>
      </w:rPr>
    </w:lvl>
    <w:lvl w:ilvl="3">
      <w:start w:val="1"/>
      <w:numFmt w:val="decimal"/>
      <w:lvlText w:val="%1.%2.%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8">
    <w:nsid w:val="24BF63C2"/>
    <w:multiLevelType w:val="hybridMultilevel"/>
    <w:tmpl w:val="0F8CE16E"/>
    <w:lvl w:ilvl="0" w:tplc="04050017">
      <w:start w:val="1"/>
      <w:numFmt w:val="lowerLetter"/>
      <w:lvlText w:val="%1)"/>
      <w:lvlJc w:val="left"/>
      <w:pPr>
        <w:tabs>
          <w:tab w:val="num" w:pos="380"/>
        </w:tabs>
        <w:ind w:left="380" w:hanging="360"/>
      </w:pPr>
      <w:rPr>
        <w:rFonts w:hint="default"/>
      </w:rPr>
    </w:lvl>
    <w:lvl w:ilvl="1" w:tplc="04050019">
      <w:start w:val="1"/>
      <w:numFmt w:val="lowerRoman"/>
      <w:lvlText w:val="(%2)"/>
      <w:lvlJc w:val="left"/>
      <w:pPr>
        <w:ind w:left="1460" w:hanging="720"/>
      </w:pPr>
      <w:rPr>
        <w:rFonts w:hint="default"/>
      </w:rPr>
    </w:lvl>
    <w:lvl w:ilvl="2" w:tplc="04050017" w:tentative="1">
      <w:start w:val="1"/>
      <w:numFmt w:val="lowerRoman"/>
      <w:lvlText w:val="%3."/>
      <w:lvlJc w:val="right"/>
      <w:pPr>
        <w:tabs>
          <w:tab w:val="num" w:pos="1820"/>
        </w:tabs>
        <w:ind w:left="1820" w:hanging="180"/>
      </w:pPr>
    </w:lvl>
    <w:lvl w:ilvl="3" w:tplc="0405000F" w:tentative="1">
      <w:start w:val="1"/>
      <w:numFmt w:val="decimal"/>
      <w:lvlText w:val="%4."/>
      <w:lvlJc w:val="left"/>
      <w:pPr>
        <w:tabs>
          <w:tab w:val="num" w:pos="2540"/>
        </w:tabs>
        <w:ind w:left="2540" w:hanging="360"/>
      </w:pPr>
    </w:lvl>
    <w:lvl w:ilvl="4" w:tplc="04050019" w:tentative="1">
      <w:start w:val="1"/>
      <w:numFmt w:val="lowerLetter"/>
      <w:lvlText w:val="%5."/>
      <w:lvlJc w:val="left"/>
      <w:pPr>
        <w:tabs>
          <w:tab w:val="num" w:pos="3260"/>
        </w:tabs>
        <w:ind w:left="3260" w:hanging="360"/>
      </w:pPr>
    </w:lvl>
    <w:lvl w:ilvl="5" w:tplc="0405001B" w:tentative="1">
      <w:start w:val="1"/>
      <w:numFmt w:val="lowerRoman"/>
      <w:lvlText w:val="%6."/>
      <w:lvlJc w:val="right"/>
      <w:pPr>
        <w:tabs>
          <w:tab w:val="num" w:pos="3980"/>
        </w:tabs>
        <w:ind w:left="3980" w:hanging="180"/>
      </w:pPr>
    </w:lvl>
    <w:lvl w:ilvl="6" w:tplc="0405000F" w:tentative="1">
      <w:start w:val="1"/>
      <w:numFmt w:val="decimal"/>
      <w:lvlText w:val="%7."/>
      <w:lvlJc w:val="left"/>
      <w:pPr>
        <w:tabs>
          <w:tab w:val="num" w:pos="4700"/>
        </w:tabs>
        <w:ind w:left="4700" w:hanging="360"/>
      </w:pPr>
    </w:lvl>
    <w:lvl w:ilvl="7" w:tplc="04050019" w:tentative="1">
      <w:start w:val="1"/>
      <w:numFmt w:val="lowerLetter"/>
      <w:lvlText w:val="%8."/>
      <w:lvlJc w:val="left"/>
      <w:pPr>
        <w:tabs>
          <w:tab w:val="num" w:pos="5420"/>
        </w:tabs>
        <w:ind w:left="5420" w:hanging="360"/>
      </w:pPr>
    </w:lvl>
    <w:lvl w:ilvl="8" w:tplc="0405001B" w:tentative="1">
      <w:start w:val="1"/>
      <w:numFmt w:val="lowerRoman"/>
      <w:lvlText w:val="%9."/>
      <w:lvlJc w:val="right"/>
      <w:pPr>
        <w:tabs>
          <w:tab w:val="num" w:pos="6140"/>
        </w:tabs>
        <w:ind w:left="6140" w:hanging="180"/>
      </w:pPr>
    </w:lvl>
  </w:abstractNum>
  <w:abstractNum w:abstractNumId="9">
    <w:nsid w:val="298A460A"/>
    <w:multiLevelType w:val="hybridMultilevel"/>
    <w:tmpl w:val="49886EAA"/>
    <w:lvl w:ilvl="0" w:tplc="5E2E6AA4">
      <w:numFmt w:val="bullet"/>
      <w:lvlText w:val="-"/>
      <w:lvlJc w:val="left"/>
      <w:pPr>
        <w:ind w:left="1931" w:hanging="360"/>
      </w:pPr>
      <w:rPr>
        <w:rFonts w:ascii="Times New Roman" w:eastAsia="Times New Roman" w:hAnsi="Times New Roman" w:cs="Times New Roman" w:hint="default"/>
      </w:rPr>
    </w:lvl>
    <w:lvl w:ilvl="1" w:tplc="B6CC574E" w:tentative="1">
      <w:start w:val="1"/>
      <w:numFmt w:val="bullet"/>
      <w:lvlText w:val="o"/>
      <w:lvlJc w:val="left"/>
      <w:pPr>
        <w:ind w:left="2651" w:hanging="360"/>
      </w:pPr>
      <w:rPr>
        <w:rFonts w:ascii="Courier New" w:hAnsi="Courier New" w:cs="Courier New" w:hint="default"/>
      </w:rPr>
    </w:lvl>
    <w:lvl w:ilvl="2" w:tplc="C07C0C84" w:tentative="1">
      <w:start w:val="1"/>
      <w:numFmt w:val="bullet"/>
      <w:lvlText w:val=""/>
      <w:lvlJc w:val="left"/>
      <w:pPr>
        <w:ind w:left="3371" w:hanging="360"/>
      </w:pPr>
      <w:rPr>
        <w:rFonts w:ascii="Wingdings" w:hAnsi="Wingdings" w:hint="default"/>
      </w:rPr>
    </w:lvl>
    <w:lvl w:ilvl="3" w:tplc="83E677AC" w:tentative="1">
      <w:start w:val="1"/>
      <w:numFmt w:val="bullet"/>
      <w:lvlText w:val=""/>
      <w:lvlJc w:val="left"/>
      <w:pPr>
        <w:ind w:left="4091" w:hanging="360"/>
      </w:pPr>
      <w:rPr>
        <w:rFonts w:ascii="Symbol" w:hAnsi="Symbol" w:hint="default"/>
      </w:rPr>
    </w:lvl>
    <w:lvl w:ilvl="4" w:tplc="A3B26138" w:tentative="1">
      <w:start w:val="1"/>
      <w:numFmt w:val="bullet"/>
      <w:lvlText w:val="o"/>
      <w:lvlJc w:val="left"/>
      <w:pPr>
        <w:ind w:left="4811" w:hanging="360"/>
      </w:pPr>
      <w:rPr>
        <w:rFonts w:ascii="Courier New" w:hAnsi="Courier New" w:cs="Courier New" w:hint="default"/>
      </w:rPr>
    </w:lvl>
    <w:lvl w:ilvl="5" w:tplc="1560619A" w:tentative="1">
      <w:start w:val="1"/>
      <w:numFmt w:val="bullet"/>
      <w:lvlText w:val=""/>
      <w:lvlJc w:val="left"/>
      <w:pPr>
        <w:ind w:left="5531" w:hanging="360"/>
      </w:pPr>
      <w:rPr>
        <w:rFonts w:ascii="Wingdings" w:hAnsi="Wingdings" w:hint="default"/>
      </w:rPr>
    </w:lvl>
    <w:lvl w:ilvl="6" w:tplc="B77EF4AA" w:tentative="1">
      <w:start w:val="1"/>
      <w:numFmt w:val="bullet"/>
      <w:lvlText w:val=""/>
      <w:lvlJc w:val="left"/>
      <w:pPr>
        <w:ind w:left="6251" w:hanging="360"/>
      </w:pPr>
      <w:rPr>
        <w:rFonts w:ascii="Symbol" w:hAnsi="Symbol" w:hint="default"/>
      </w:rPr>
    </w:lvl>
    <w:lvl w:ilvl="7" w:tplc="AB64A69C" w:tentative="1">
      <w:start w:val="1"/>
      <w:numFmt w:val="bullet"/>
      <w:lvlText w:val="o"/>
      <w:lvlJc w:val="left"/>
      <w:pPr>
        <w:ind w:left="6971" w:hanging="360"/>
      </w:pPr>
      <w:rPr>
        <w:rFonts w:ascii="Courier New" w:hAnsi="Courier New" w:cs="Courier New" w:hint="default"/>
      </w:rPr>
    </w:lvl>
    <w:lvl w:ilvl="8" w:tplc="33082F54" w:tentative="1">
      <w:start w:val="1"/>
      <w:numFmt w:val="bullet"/>
      <w:lvlText w:val=""/>
      <w:lvlJc w:val="left"/>
      <w:pPr>
        <w:ind w:left="7691" w:hanging="360"/>
      </w:pPr>
      <w:rPr>
        <w:rFonts w:ascii="Wingdings" w:hAnsi="Wingdings" w:hint="default"/>
      </w:rPr>
    </w:lvl>
  </w:abstractNum>
  <w:abstractNum w:abstractNumId="10">
    <w:nsid w:val="382656C9"/>
    <w:multiLevelType w:val="hybridMultilevel"/>
    <w:tmpl w:val="21D2DECA"/>
    <w:lvl w:ilvl="0" w:tplc="A1EA2238">
      <w:start w:val="1"/>
      <w:numFmt w:val="lowerLetter"/>
      <w:lvlText w:val="%1)"/>
      <w:lvlJc w:val="left"/>
      <w:pPr>
        <w:tabs>
          <w:tab w:val="num" w:pos="851"/>
        </w:tabs>
        <w:ind w:left="1211" w:hanging="360"/>
      </w:pPr>
      <w:rPr>
        <w:rFonts w:hint="default"/>
      </w:rPr>
    </w:lvl>
    <w:lvl w:ilvl="1" w:tplc="ED0A3744" w:tentative="1">
      <w:start w:val="1"/>
      <w:numFmt w:val="lowerLetter"/>
      <w:lvlText w:val="%2."/>
      <w:lvlJc w:val="left"/>
      <w:pPr>
        <w:tabs>
          <w:tab w:val="num" w:pos="2291"/>
        </w:tabs>
        <w:ind w:left="2291" w:hanging="360"/>
      </w:pPr>
    </w:lvl>
    <w:lvl w:ilvl="2" w:tplc="04050005" w:tentative="1">
      <w:start w:val="1"/>
      <w:numFmt w:val="lowerRoman"/>
      <w:lvlText w:val="%3."/>
      <w:lvlJc w:val="right"/>
      <w:pPr>
        <w:tabs>
          <w:tab w:val="num" w:pos="3011"/>
        </w:tabs>
        <w:ind w:left="3011" w:hanging="180"/>
      </w:pPr>
    </w:lvl>
    <w:lvl w:ilvl="3" w:tplc="04050001" w:tentative="1">
      <w:start w:val="1"/>
      <w:numFmt w:val="decimal"/>
      <w:lvlText w:val="%4."/>
      <w:lvlJc w:val="left"/>
      <w:pPr>
        <w:tabs>
          <w:tab w:val="num" w:pos="3731"/>
        </w:tabs>
        <w:ind w:left="3731" w:hanging="360"/>
      </w:pPr>
    </w:lvl>
    <w:lvl w:ilvl="4" w:tplc="04050003" w:tentative="1">
      <w:start w:val="1"/>
      <w:numFmt w:val="lowerLetter"/>
      <w:lvlText w:val="%5."/>
      <w:lvlJc w:val="left"/>
      <w:pPr>
        <w:tabs>
          <w:tab w:val="num" w:pos="4451"/>
        </w:tabs>
        <w:ind w:left="4451" w:hanging="360"/>
      </w:pPr>
    </w:lvl>
    <w:lvl w:ilvl="5" w:tplc="04050005" w:tentative="1">
      <w:start w:val="1"/>
      <w:numFmt w:val="lowerRoman"/>
      <w:lvlText w:val="%6."/>
      <w:lvlJc w:val="right"/>
      <w:pPr>
        <w:tabs>
          <w:tab w:val="num" w:pos="5171"/>
        </w:tabs>
        <w:ind w:left="5171" w:hanging="180"/>
      </w:pPr>
    </w:lvl>
    <w:lvl w:ilvl="6" w:tplc="04050001" w:tentative="1">
      <w:start w:val="1"/>
      <w:numFmt w:val="decimal"/>
      <w:lvlText w:val="%7."/>
      <w:lvlJc w:val="left"/>
      <w:pPr>
        <w:tabs>
          <w:tab w:val="num" w:pos="5891"/>
        </w:tabs>
        <w:ind w:left="5891" w:hanging="360"/>
      </w:pPr>
    </w:lvl>
    <w:lvl w:ilvl="7" w:tplc="04050003" w:tentative="1">
      <w:start w:val="1"/>
      <w:numFmt w:val="lowerLetter"/>
      <w:lvlText w:val="%8."/>
      <w:lvlJc w:val="left"/>
      <w:pPr>
        <w:tabs>
          <w:tab w:val="num" w:pos="6611"/>
        </w:tabs>
        <w:ind w:left="6611" w:hanging="360"/>
      </w:pPr>
    </w:lvl>
    <w:lvl w:ilvl="8" w:tplc="04050005" w:tentative="1">
      <w:start w:val="1"/>
      <w:numFmt w:val="lowerRoman"/>
      <w:lvlText w:val="%9."/>
      <w:lvlJc w:val="right"/>
      <w:pPr>
        <w:tabs>
          <w:tab w:val="num" w:pos="7331"/>
        </w:tabs>
        <w:ind w:left="7331" w:hanging="180"/>
      </w:pPr>
    </w:lvl>
  </w:abstractNum>
  <w:abstractNum w:abstractNumId="11">
    <w:nsid w:val="3D0D64B0"/>
    <w:multiLevelType w:val="hybridMultilevel"/>
    <w:tmpl w:val="1FA44DA8"/>
    <w:lvl w:ilvl="0" w:tplc="7DEE7DDC">
      <w:start w:val="1"/>
      <w:numFmt w:val="bullet"/>
      <w:lvlText w:val=""/>
      <w:lvlJc w:val="left"/>
      <w:pPr>
        <w:ind w:left="1931" w:hanging="360"/>
      </w:pPr>
      <w:rPr>
        <w:rFonts w:ascii="Symbol" w:hAnsi="Symbol" w:hint="default"/>
      </w:rPr>
    </w:lvl>
    <w:lvl w:ilvl="1" w:tplc="04050003" w:tentative="1">
      <w:start w:val="1"/>
      <w:numFmt w:val="bullet"/>
      <w:lvlText w:val="o"/>
      <w:lvlJc w:val="left"/>
      <w:pPr>
        <w:ind w:left="2651" w:hanging="360"/>
      </w:pPr>
      <w:rPr>
        <w:rFonts w:ascii="Courier New" w:hAnsi="Courier New" w:cs="Courier New" w:hint="default"/>
      </w:rPr>
    </w:lvl>
    <w:lvl w:ilvl="2" w:tplc="04050005" w:tentative="1">
      <w:start w:val="1"/>
      <w:numFmt w:val="bullet"/>
      <w:lvlText w:val=""/>
      <w:lvlJc w:val="left"/>
      <w:pPr>
        <w:ind w:left="3371" w:hanging="360"/>
      </w:pPr>
      <w:rPr>
        <w:rFonts w:ascii="Wingdings" w:hAnsi="Wingdings" w:hint="default"/>
      </w:rPr>
    </w:lvl>
    <w:lvl w:ilvl="3" w:tplc="04050001" w:tentative="1">
      <w:start w:val="1"/>
      <w:numFmt w:val="bullet"/>
      <w:lvlText w:val=""/>
      <w:lvlJc w:val="left"/>
      <w:pPr>
        <w:ind w:left="4091" w:hanging="360"/>
      </w:pPr>
      <w:rPr>
        <w:rFonts w:ascii="Symbol" w:hAnsi="Symbol" w:hint="default"/>
      </w:rPr>
    </w:lvl>
    <w:lvl w:ilvl="4" w:tplc="04050003" w:tentative="1">
      <w:start w:val="1"/>
      <w:numFmt w:val="bullet"/>
      <w:lvlText w:val="o"/>
      <w:lvlJc w:val="left"/>
      <w:pPr>
        <w:ind w:left="4811" w:hanging="360"/>
      </w:pPr>
      <w:rPr>
        <w:rFonts w:ascii="Courier New" w:hAnsi="Courier New" w:cs="Courier New" w:hint="default"/>
      </w:rPr>
    </w:lvl>
    <w:lvl w:ilvl="5" w:tplc="04050005" w:tentative="1">
      <w:start w:val="1"/>
      <w:numFmt w:val="bullet"/>
      <w:lvlText w:val=""/>
      <w:lvlJc w:val="left"/>
      <w:pPr>
        <w:ind w:left="5531" w:hanging="360"/>
      </w:pPr>
      <w:rPr>
        <w:rFonts w:ascii="Wingdings" w:hAnsi="Wingdings" w:hint="default"/>
      </w:rPr>
    </w:lvl>
    <w:lvl w:ilvl="6" w:tplc="04050001" w:tentative="1">
      <w:start w:val="1"/>
      <w:numFmt w:val="bullet"/>
      <w:lvlText w:val=""/>
      <w:lvlJc w:val="left"/>
      <w:pPr>
        <w:ind w:left="6251" w:hanging="360"/>
      </w:pPr>
      <w:rPr>
        <w:rFonts w:ascii="Symbol" w:hAnsi="Symbol" w:hint="default"/>
      </w:rPr>
    </w:lvl>
    <w:lvl w:ilvl="7" w:tplc="04050003" w:tentative="1">
      <w:start w:val="1"/>
      <w:numFmt w:val="bullet"/>
      <w:lvlText w:val="o"/>
      <w:lvlJc w:val="left"/>
      <w:pPr>
        <w:ind w:left="6971" w:hanging="360"/>
      </w:pPr>
      <w:rPr>
        <w:rFonts w:ascii="Courier New" w:hAnsi="Courier New" w:cs="Courier New" w:hint="default"/>
      </w:rPr>
    </w:lvl>
    <w:lvl w:ilvl="8" w:tplc="04050005" w:tentative="1">
      <w:start w:val="1"/>
      <w:numFmt w:val="bullet"/>
      <w:lvlText w:val=""/>
      <w:lvlJc w:val="left"/>
      <w:pPr>
        <w:ind w:left="7691" w:hanging="360"/>
      </w:pPr>
      <w:rPr>
        <w:rFonts w:ascii="Wingdings" w:hAnsi="Wingdings" w:hint="default"/>
      </w:rPr>
    </w:lvl>
  </w:abstractNum>
  <w:abstractNum w:abstractNumId="12">
    <w:nsid w:val="3D302C1B"/>
    <w:multiLevelType w:val="multilevel"/>
    <w:tmpl w:val="04050025"/>
    <w:lvl w:ilvl="0">
      <w:start w:val="1"/>
      <w:numFmt w:val="decimal"/>
      <w:lvlText w:val="%1"/>
      <w:lvlJc w:val="left"/>
      <w:pPr>
        <w:tabs>
          <w:tab w:val="num" w:pos="612"/>
        </w:tabs>
        <w:ind w:left="612" w:hanging="432"/>
      </w:pPr>
      <w:rPr>
        <w:rFonts w:hint="default"/>
      </w:rPr>
    </w:lvl>
    <w:lvl w:ilvl="1">
      <w:start w:val="1"/>
      <w:numFmt w:val="decimal"/>
      <w:pStyle w:val="Nadpis2"/>
      <w:lvlText w:val="%1.%2"/>
      <w:lvlJc w:val="left"/>
      <w:pPr>
        <w:tabs>
          <w:tab w:val="num" w:pos="576"/>
        </w:tabs>
        <w:ind w:left="576" w:hanging="576"/>
      </w:pPr>
      <w:rPr>
        <w:rFonts w:hint="default"/>
      </w:rPr>
    </w:lvl>
    <w:lvl w:ilvl="2">
      <w:start w:val="1"/>
      <w:numFmt w:val="decimal"/>
      <w:pStyle w:val="Nadpis3"/>
      <w:lvlText w:val="%1.%2.%3"/>
      <w:lvlJc w:val="left"/>
      <w:pPr>
        <w:tabs>
          <w:tab w:val="num" w:pos="720"/>
        </w:tabs>
        <w:ind w:left="720" w:hanging="720"/>
      </w:pPr>
    </w:lvl>
    <w:lvl w:ilvl="3">
      <w:start w:val="1"/>
      <w:numFmt w:val="decimal"/>
      <w:pStyle w:val="Nadpis4"/>
      <w:lvlText w:val="%1.%2.%3.%4"/>
      <w:lvlJc w:val="left"/>
      <w:pPr>
        <w:tabs>
          <w:tab w:val="num" w:pos="864"/>
        </w:tabs>
        <w:ind w:left="864" w:hanging="864"/>
      </w:pPr>
    </w:lvl>
    <w:lvl w:ilvl="4">
      <w:start w:val="1"/>
      <w:numFmt w:val="decimal"/>
      <w:pStyle w:val="Nadpis5"/>
      <w:lvlText w:val="%1.%2.%3.%4.%5"/>
      <w:lvlJc w:val="left"/>
      <w:pPr>
        <w:tabs>
          <w:tab w:val="num" w:pos="1008"/>
        </w:tabs>
        <w:ind w:left="1008" w:hanging="1008"/>
      </w:pPr>
    </w:lvl>
    <w:lvl w:ilvl="5">
      <w:start w:val="1"/>
      <w:numFmt w:val="decimal"/>
      <w:pStyle w:val="Nadpis6"/>
      <w:lvlText w:val="%1.%2.%3.%4.%5.%6"/>
      <w:lvlJc w:val="left"/>
      <w:pPr>
        <w:tabs>
          <w:tab w:val="num" w:pos="1152"/>
        </w:tabs>
        <w:ind w:left="1152" w:hanging="1152"/>
      </w:pPr>
    </w:lvl>
    <w:lvl w:ilvl="6">
      <w:start w:val="1"/>
      <w:numFmt w:val="decimal"/>
      <w:pStyle w:val="Nadpis7"/>
      <w:lvlText w:val="%1.%2.%3.%4.%5.%6.%7"/>
      <w:lvlJc w:val="left"/>
      <w:pPr>
        <w:tabs>
          <w:tab w:val="num" w:pos="1296"/>
        </w:tabs>
        <w:ind w:left="1296" w:hanging="1296"/>
      </w:pPr>
    </w:lvl>
    <w:lvl w:ilvl="7">
      <w:start w:val="1"/>
      <w:numFmt w:val="decimal"/>
      <w:pStyle w:val="Nadpis8"/>
      <w:lvlText w:val="%1.%2.%3.%4.%5.%6.%7.%8"/>
      <w:lvlJc w:val="left"/>
      <w:pPr>
        <w:tabs>
          <w:tab w:val="num" w:pos="1440"/>
        </w:tabs>
        <w:ind w:left="1440" w:hanging="1440"/>
      </w:pPr>
    </w:lvl>
    <w:lvl w:ilvl="8">
      <w:start w:val="1"/>
      <w:numFmt w:val="decimal"/>
      <w:pStyle w:val="Nadpis9"/>
      <w:lvlText w:val="%1.%2.%3.%4.%5.%6.%7.%8.%9"/>
      <w:lvlJc w:val="left"/>
      <w:pPr>
        <w:tabs>
          <w:tab w:val="num" w:pos="1584"/>
        </w:tabs>
        <w:ind w:left="1584" w:hanging="1584"/>
      </w:pPr>
    </w:lvl>
  </w:abstractNum>
  <w:abstractNum w:abstractNumId="13">
    <w:nsid w:val="3E51727D"/>
    <w:multiLevelType w:val="hybridMultilevel"/>
    <w:tmpl w:val="03CE2F5E"/>
    <w:lvl w:ilvl="0" w:tplc="04050001">
      <w:start w:val="1"/>
      <w:numFmt w:val="lowerLetter"/>
      <w:lvlText w:val="%1)"/>
      <w:lvlJc w:val="left"/>
      <w:pPr>
        <w:ind w:left="1429" w:hanging="360"/>
      </w:pPr>
    </w:lvl>
    <w:lvl w:ilvl="1" w:tplc="04050003" w:tentative="1">
      <w:start w:val="1"/>
      <w:numFmt w:val="lowerLetter"/>
      <w:lvlText w:val="%2."/>
      <w:lvlJc w:val="left"/>
      <w:pPr>
        <w:ind w:left="2149" w:hanging="360"/>
      </w:pPr>
    </w:lvl>
    <w:lvl w:ilvl="2" w:tplc="04050005" w:tentative="1">
      <w:start w:val="1"/>
      <w:numFmt w:val="lowerRoman"/>
      <w:lvlText w:val="%3."/>
      <w:lvlJc w:val="right"/>
      <w:pPr>
        <w:ind w:left="2869" w:hanging="180"/>
      </w:pPr>
    </w:lvl>
    <w:lvl w:ilvl="3" w:tplc="04050001" w:tentative="1">
      <w:start w:val="1"/>
      <w:numFmt w:val="decimal"/>
      <w:lvlText w:val="%4."/>
      <w:lvlJc w:val="left"/>
      <w:pPr>
        <w:ind w:left="3589" w:hanging="360"/>
      </w:pPr>
    </w:lvl>
    <w:lvl w:ilvl="4" w:tplc="04050003" w:tentative="1">
      <w:start w:val="1"/>
      <w:numFmt w:val="lowerLetter"/>
      <w:lvlText w:val="%5."/>
      <w:lvlJc w:val="left"/>
      <w:pPr>
        <w:ind w:left="4309" w:hanging="360"/>
      </w:pPr>
    </w:lvl>
    <w:lvl w:ilvl="5" w:tplc="04050005" w:tentative="1">
      <w:start w:val="1"/>
      <w:numFmt w:val="lowerRoman"/>
      <w:lvlText w:val="%6."/>
      <w:lvlJc w:val="right"/>
      <w:pPr>
        <w:ind w:left="5029" w:hanging="180"/>
      </w:pPr>
    </w:lvl>
    <w:lvl w:ilvl="6" w:tplc="04050001" w:tentative="1">
      <w:start w:val="1"/>
      <w:numFmt w:val="decimal"/>
      <w:lvlText w:val="%7."/>
      <w:lvlJc w:val="left"/>
      <w:pPr>
        <w:ind w:left="5749" w:hanging="360"/>
      </w:pPr>
    </w:lvl>
    <w:lvl w:ilvl="7" w:tplc="04050003" w:tentative="1">
      <w:start w:val="1"/>
      <w:numFmt w:val="lowerLetter"/>
      <w:lvlText w:val="%8."/>
      <w:lvlJc w:val="left"/>
      <w:pPr>
        <w:ind w:left="6469" w:hanging="360"/>
      </w:pPr>
    </w:lvl>
    <w:lvl w:ilvl="8" w:tplc="04050005" w:tentative="1">
      <w:start w:val="1"/>
      <w:numFmt w:val="lowerRoman"/>
      <w:lvlText w:val="%9."/>
      <w:lvlJc w:val="right"/>
      <w:pPr>
        <w:ind w:left="7189" w:hanging="180"/>
      </w:pPr>
    </w:lvl>
  </w:abstractNum>
  <w:abstractNum w:abstractNumId="14">
    <w:nsid w:val="3F1076CB"/>
    <w:multiLevelType w:val="hybridMultilevel"/>
    <w:tmpl w:val="46627580"/>
    <w:lvl w:ilvl="0" w:tplc="AFE8EE4C">
      <w:start w:val="1"/>
      <w:numFmt w:val="lowerLetter"/>
      <w:lvlText w:val="%1)"/>
      <w:legacy w:legacy="1" w:legacySpace="120" w:legacyIndent="360"/>
      <w:lvlJc w:val="left"/>
      <w:pPr>
        <w:ind w:left="1418" w:hanging="360"/>
      </w:pPr>
    </w:lvl>
    <w:lvl w:ilvl="1" w:tplc="5C442C78" w:tentative="1">
      <w:start w:val="1"/>
      <w:numFmt w:val="lowerLetter"/>
      <w:lvlText w:val="%2."/>
      <w:lvlJc w:val="left"/>
      <w:pPr>
        <w:tabs>
          <w:tab w:val="num" w:pos="1440"/>
        </w:tabs>
        <w:ind w:left="1440" w:hanging="360"/>
      </w:pPr>
    </w:lvl>
    <w:lvl w:ilvl="2" w:tplc="4FA84436" w:tentative="1">
      <w:start w:val="1"/>
      <w:numFmt w:val="lowerRoman"/>
      <w:lvlText w:val="%3."/>
      <w:lvlJc w:val="right"/>
      <w:pPr>
        <w:tabs>
          <w:tab w:val="num" w:pos="2160"/>
        </w:tabs>
        <w:ind w:left="2160" w:hanging="180"/>
      </w:pPr>
    </w:lvl>
    <w:lvl w:ilvl="3" w:tplc="18B42E7C" w:tentative="1">
      <w:start w:val="1"/>
      <w:numFmt w:val="decimal"/>
      <w:lvlText w:val="%4."/>
      <w:lvlJc w:val="left"/>
      <w:pPr>
        <w:tabs>
          <w:tab w:val="num" w:pos="2880"/>
        </w:tabs>
        <w:ind w:left="2880" w:hanging="360"/>
      </w:pPr>
    </w:lvl>
    <w:lvl w:ilvl="4" w:tplc="A8788EC2" w:tentative="1">
      <w:start w:val="1"/>
      <w:numFmt w:val="lowerLetter"/>
      <w:lvlText w:val="%5."/>
      <w:lvlJc w:val="left"/>
      <w:pPr>
        <w:tabs>
          <w:tab w:val="num" w:pos="3600"/>
        </w:tabs>
        <w:ind w:left="3600" w:hanging="360"/>
      </w:pPr>
    </w:lvl>
    <w:lvl w:ilvl="5" w:tplc="22D82384" w:tentative="1">
      <w:start w:val="1"/>
      <w:numFmt w:val="lowerRoman"/>
      <w:lvlText w:val="%6."/>
      <w:lvlJc w:val="right"/>
      <w:pPr>
        <w:tabs>
          <w:tab w:val="num" w:pos="4320"/>
        </w:tabs>
        <w:ind w:left="4320" w:hanging="180"/>
      </w:pPr>
    </w:lvl>
    <w:lvl w:ilvl="6" w:tplc="DF3817BC" w:tentative="1">
      <w:start w:val="1"/>
      <w:numFmt w:val="decimal"/>
      <w:lvlText w:val="%7."/>
      <w:lvlJc w:val="left"/>
      <w:pPr>
        <w:tabs>
          <w:tab w:val="num" w:pos="5040"/>
        </w:tabs>
        <w:ind w:left="5040" w:hanging="360"/>
      </w:pPr>
    </w:lvl>
    <w:lvl w:ilvl="7" w:tplc="D3A84BEE" w:tentative="1">
      <w:start w:val="1"/>
      <w:numFmt w:val="lowerLetter"/>
      <w:lvlText w:val="%8."/>
      <w:lvlJc w:val="left"/>
      <w:pPr>
        <w:tabs>
          <w:tab w:val="num" w:pos="5760"/>
        </w:tabs>
        <w:ind w:left="5760" w:hanging="360"/>
      </w:pPr>
    </w:lvl>
    <w:lvl w:ilvl="8" w:tplc="6DF6173A" w:tentative="1">
      <w:start w:val="1"/>
      <w:numFmt w:val="lowerRoman"/>
      <w:lvlText w:val="%9."/>
      <w:lvlJc w:val="right"/>
      <w:pPr>
        <w:tabs>
          <w:tab w:val="num" w:pos="6480"/>
        </w:tabs>
        <w:ind w:left="6480" w:hanging="180"/>
      </w:pPr>
    </w:lvl>
  </w:abstractNum>
  <w:abstractNum w:abstractNumId="15">
    <w:nsid w:val="4A0270A0"/>
    <w:multiLevelType w:val="hybridMultilevel"/>
    <w:tmpl w:val="DEC279DC"/>
    <w:lvl w:ilvl="0" w:tplc="04050017">
      <w:start w:val="1"/>
      <w:numFmt w:val="lowerLetter"/>
      <w:lvlText w:val="%1)"/>
      <w:lvlJc w:val="left"/>
      <w:pPr>
        <w:tabs>
          <w:tab w:val="num" w:pos="851"/>
        </w:tabs>
        <w:ind w:left="1211"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6">
    <w:nsid w:val="4A195F5A"/>
    <w:multiLevelType w:val="hybridMultilevel"/>
    <w:tmpl w:val="71846AB8"/>
    <w:lvl w:ilvl="0" w:tplc="0405000F">
      <w:start w:val="1"/>
      <w:numFmt w:val="lowerLetter"/>
      <w:lvlText w:val="%1)"/>
      <w:lvlJc w:val="left"/>
      <w:pPr>
        <w:tabs>
          <w:tab w:val="num" w:pos="851"/>
        </w:tabs>
        <w:ind w:left="1211" w:hanging="360"/>
      </w:pPr>
      <w:rPr>
        <w:rFonts w:hint="default"/>
      </w:rPr>
    </w:lvl>
    <w:lvl w:ilvl="1" w:tplc="04050019">
      <w:start w:val="1"/>
      <w:numFmt w:val="lowerLetter"/>
      <w:lvlText w:val="%2."/>
      <w:lvlJc w:val="left"/>
      <w:pPr>
        <w:tabs>
          <w:tab w:val="num" w:pos="2291"/>
        </w:tabs>
        <w:ind w:left="2291" w:hanging="360"/>
      </w:pPr>
    </w:lvl>
    <w:lvl w:ilvl="2" w:tplc="0405001B" w:tentative="1">
      <w:start w:val="1"/>
      <w:numFmt w:val="lowerRoman"/>
      <w:lvlText w:val="%3."/>
      <w:lvlJc w:val="right"/>
      <w:pPr>
        <w:tabs>
          <w:tab w:val="num" w:pos="3011"/>
        </w:tabs>
        <w:ind w:left="3011" w:hanging="180"/>
      </w:pPr>
    </w:lvl>
    <w:lvl w:ilvl="3" w:tplc="0405000F" w:tentative="1">
      <w:start w:val="1"/>
      <w:numFmt w:val="decimal"/>
      <w:lvlText w:val="%4."/>
      <w:lvlJc w:val="left"/>
      <w:pPr>
        <w:tabs>
          <w:tab w:val="num" w:pos="3731"/>
        </w:tabs>
        <w:ind w:left="3731" w:hanging="360"/>
      </w:pPr>
    </w:lvl>
    <w:lvl w:ilvl="4" w:tplc="04050019" w:tentative="1">
      <w:start w:val="1"/>
      <w:numFmt w:val="lowerLetter"/>
      <w:lvlText w:val="%5."/>
      <w:lvlJc w:val="left"/>
      <w:pPr>
        <w:tabs>
          <w:tab w:val="num" w:pos="4451"/>
        </w:tabs>
        <w:ind w:left="4451" w:hanging="360"/>
      </w:pPr>
    </w:lvl>
    <w:lvl w:ilvl="5" w:tplc="0405001B" w:tentative="1">
      <w:start w:val="1"/>
      <w:numFmt w:val="lowerRoman"/>
      <w:lvlText w:val="%6."/>
      <w:lvlJc w:val="right"/>
      <w:pPr>
        <w:tabs>
          <w:tab w:val="num" w:pos="5171"/>
        </w:tabs>
        <w:ind w:left="5171" w:hanging="180"/>
      </w:pPr>
    </w:lvl>
    <w:lvl w:ilvl="6" w:tplc="0405000F" w:tentative="1">
      <w:start w:val="1"/>
      <w:numFmt w:val="decimal"/>
      <w:lvlText w:val="%7."/>
      <w:lvlJc w:val="left"/>
      <w:pPr>
        <w:tabs>
          <w:tab w:val="num" w:pos="5891"/>
        </w:tabs>
        <w:ind w:left="5891" w:hanging="360"/>
      </w:pPr>
    </w:lvl>
    <w:lvl w:ilvl="7" w:tplc="04050019" w:tentative="1">
      <w:start w:val="1"/>
      <w:numFmt w:val="lowerLetter"/>
      <w:lvlText w:val="%8."/>
      <w:lvlJc w:val="left"/>
      <w:pPr>
        <w:tabs>
          <w:tab w:val="num" w:pos="6611"/>
        </w:tabs>
        <w:ind w:left="6611" w:hanging="360"/>
      </w:pPr>
    </w:lvl>
    <w:lvl w:ilvl="8" w:tplc="0405001B" w:tentative="1">
      <w:start w:val="1"/>
      <w:numFmt w:val="lowerRoman"/>
      <w:lvlText w:val="%9."/>
      <w:lvlJc w:val="right"/>
      <w:pPr>
        <w:tabs>
          <w:tab w:val="num" w:pos="7331"/>
        </w:tabs>
        <w:ind w:left="7331" w:hanging="180"/>
      </w:pPr>
    </w:lvl>
  </w:abstractNum>
  <w:abstractNum w:abstractNumId="17">
    <w:nsid w:val="4C12227B"/>
    <w:multiLevelType w:val="hybridMultilevel"/>
    <w:tmpl w:val="F1BA0D6A"/>
    <w:lvl w:ilvl="0" w:tplc="D164714E">
      <w:start w:val="1"/>
      <w:numFmt w:val="lowerLetter"/>
      <w:lvlText w:val="%1)"/>
      <w:lvlJc w:val="left"/>
      <w:pPr>
        <w:tabs>
          <w:tab w:val="num" w:pos="851"/>
        </w:tabs>
        <w:ind w:left="1211" w:hanging="360"/>
      </w:pPr>
      <w:rPr>
        <w:rFonts w:hint="default"/>
      </w:rPr>
    </w:lvl>
    <w:lvl w:ilvl="1" w:tplc="3BF80300" w:tentative="1">
      <w:start w:val="1"/>
      <w:numFmt w:val="lowerLetter"/>
      <w:lvlText w:val="%2."/>
      <w:lvlJc w:val="left"/>
      <w:pPr>
        <w:tabs>
          <w:tab w:val="num" w:pos="2291"/>
        </w:tabs>
        <w:ind w:left="2291" w:hanging="360"/>
      </w:pPr>
    </w:lvl>
    <w:lvl w:ilvl="2" w:tplc="77D258C6" w:tentative="1">
      <w:start w:val="1"/>
      <w:numFmt w:val="lowerRoman"/>
      <w:lvlText w:val="%3."/>
      <w:lvlJc w:val="right"/>
      <w:pPr>
        <w:tabs>
          <w:tab w:val="num" w:pos="3011"/>
        </w:tabs>
        <w:ind w:left="3011" w:hanging="180"/>
      </w:pPr>
    </w:lvl>
    <w:lvl w:ilvl="3" w:tplc="F60484D8" w:tentative="1">
      <w:start w:val="1"/>
      <w:numFmt w:val="decimal"/>
      <w:lvlText w:val="%4."/>
      <w:lvlJc w:val="left"/>
      <w:pPr>
        <w:tabs>
          <w:tab w:val="num" w:pos="3731"/>
        </w:tabs>
        <w:ind w:left="3731" w:hanging="360"/>
      </w:pPr>
    </w:lvl>
    <w:lvl w:ilvl="4" w:tplc="C2CA6926" w:tentative="1">
      <w:start w:val="1"/>
      <w:numFmt w:val="lowerLetter"/>
      <w:lvlText w:val="%5."/>
      <w:lvlJc w:val="left"/>
      <w:pPr>
        <w:tabs>
          <w:tab w:val="num" w:pos="4451"/>
        </w:tabs>
        <w:ind w:left="4451" w:hanging="360"/>
      </w:pPr>
    </w:lvl>
    <w:lvl w:ilvl="5" w:tplc="64A6C2E2" w:tentative="1">
      <w:start w:val="1"/>
      <w:numFmt w:val="lowerRoman"/>
      <w:lvlText w:val="%6."/>
      <w:lvlJc w:val="right"/>
      <w:pPr>
        <w:tabs>
          <w:tab w:val="num" w:pos="5171"/>
        </w:tabs>
        <w:ind w:left="5171" w:hanging="180"/>
      </w:pPr>
    </w:lvl>
    <w:lvl w:ilvl="6" w:tplc="D88ADC3C" w:tentative="1">
      <w:start w:val="1"/>
      <w:numFmt w:val="decimal"/>
      <w:lvlText w:val="%7."/>
      <w:lvlJc w:val="left"/>
      <w:pPr>
        <w:tabs>
          <w:tab w:val="num" w:pos="5891"/>
        </w:tabs>
        <w:ind w:left="5891" w:hanging="360"/>
      </w:pPr>
    </w:lvl>
    <w:lvl w:ilvl="7" w:tplc="9D8CA980" w:tentative="1">
      <w:start w:val="1"/>
      <w:numFmt w:val="lowerLetter"/>
      <w:lvlText w:val="%8."/>
      <w:lvlJc w:val="left"/>
      <w:pPr>
        <w:tabs>
          <w:tab w:val="num" w:pos="6611"/>
        </w:tabs>
        <w:ind w:left="6611" w:hanging="360"/>
      </w:pPr>
    </w:lvl>
    <w:lvl w:ilvl="8" w:tplc="36A27140" w:tentative="1">
      <w:start w:val="1"/>
      <w:numFmt w:val="lowerRoman"/>
      <w:lvlText w:val="%9."/>
      <w:lvlJc w:val="right"/>
      <w:pPr>
        <w:tabs>
          <w:tab w:val="num" w:pos="7331"/>
        </w:tabs>
        <w:ind w:left="7331" w:hanging="180"/>
      </w:pPr>
    </w:lvl>
  </w:abstractNum>
  <w:abstractNum w:abstractNumId="18">
    <w:nsid w:val="4E87448F"/>
    <w:multiLevelType w:val="multilevel"/>
    <w:tmpl w:val="AF5A99F4"/>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b w:val="0"/>
        <w:i w:val="0"/>
      </w:rPr>
    </w:lvl>
    <w:lvl w:ilvl="2">
      <w:start w:val="1"/>
      <w:numFmt w:val="lowerLetter"/>
      <w:lvlText w:val="%3)"/>
      <w:lvlJc w:val="left"/>
      <w:pPr>
        <w:tabs>
          <w:tab w:val="num" w:pos="1440"/>
        </w:tabs>
        <w:ind w:left="1224" w:hanging="504"/>
      </w:pPr>
      <w:rPr>
        <w:b w:val="0"/>
      </w:r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9">
    <w:nsid w:val="51CC4AB0"/>
    <w:multiLevelType w:val="hybridMultilevel"/>
    <w:tmpl w:val="71846AB8"/>
    <w:lvl w:ilvl="0" w:tplc="873CB20E">
      <w:start w:val="1"/>
      <w:numFmt w:val="lowerLetter"/>
      <w:lvlText w:val="%1)"/>
      <w:lvlJc w:val="left"/>
      <w:pPr>
        <w:tabs>
          <w:tab w:val="num" w:pos="851"/>
        </w:tabs>
        <w:ind w:left="1211" w:hanging="360"/>
      </w:pPr>
      <w:rPr>
        <w:rFonts w:hint="default"/>
      </w:rPr>
    </w:lvl>
    <w:lvl w:ilvl="1" w:tplc="04050019">
      <w:start w:val="1"/>
      <w:numFmt w:val="lowerLetter"/>
      <w:lvlText w:val="%2."/>
      <w:lvlJc w:val="left"/>
      <w:pPr>
        <w:tabs>
          <w:tab w:val="num" w:pos="2291"/>
        </w:tabs>
        <w:ind w:left="2291" w:hanging="360"/>
      </w:pPr>
    </w:lvl>
    <w:lvl w:ilvl="2" w:tplc="0405001B" w:tentative="1">
      <w:start w:val="1"/>
      <w:numFmt w:val="lowerRoman"/>
      <w:lvlText w:val="%3."/>
      <w:lvlJc w:val="right"/>
      <w:pPr>
        <w:tabs>
          <w:tab w:val="num" w:pos="3011"/>
        </w:tabs>
        <w:ind w:left="3011" w:hanging="180"/>
      </w:pPr>
    </w:lvl>
    <w:lvl w:ilvl="3" w:tplc="0405000F" w:tentative="1">
      <w:start w:val="1"/>
      <w:numFmt w:val="decimal"/>
      <w:lvlText w:val="%4."/>
      <w:lvlJc w:val="left"/>
      <w:pPr>
        <w:tabs>
          <w:tab w:val="num" w:pos="3731"/>
        </w:tabs>
        <w:ind w:left="3731" w:hanging="360"/>
      </w:pPr>
    </w:lvl>
    <w:lvl w:ilvl="4" w:tplc="04050019" w:tentative="1">
      <w:start w:val="1"/>
      <w:numFmt w:val="lowerLetter"/>
      <w:lvlText w:val="%5."/>
      <w:lvlJc w:val="left"/>
      <w:pPr>
        <w:tabs>
          <w:tab w:val="num" w:pos="4451"/>
        </w:tabs>
        <w:ind w:left="4451" w:hanging="360"/>
      </w:pPr>
    </w:lvl>
    <w:lvl w:ilvl="5" w:tplc="0405001B" w:tentative="1">
      <w:start w:val="1"/>
      <w:numFmt w:val="lowerRoman"/>
      <w:lvlText w:val="%6."/>
      <w:lvlJc w:val="right"/>
      <w:pPr>
        <w:tabs>
          <w:tab w:val="num" w:pos="5171"/>
        </w:tabs>
        <w:ind w:left="5171" w:hanging="180"/>
      </w:pPr>
    </w:lvl>
    <w:lvl w:ilvl="6" w:tplc="0405000F" w:tentative="1">
      <w:start w:val="1"/>
      <w:numFmt w:val="decimal"/>
      <w:lvlText w:val="%7."/>
      <w:lvlJc w:val="left"/>
      <w:pPr>
        <w:tabs>
          <w:tab w:val="num" w:pos="5891"/>
        </w:tabs>
        <w:ind w:left="5891" w:hanging="360"/>
      </w:pPr>
    </w:lvl>
    <w:lvl w:ilvl="7" w:tplc="04050019" w:tentative="1">
      <w:start w:val="1"/>
      <w:numFmt w:val="lowerLetter"/>
      <w:lvlText w:val="%8."/>
      <w:lvlJc w:val="left"/>
      <w:pPr>
        <w:tabs>
          <w:tab w:val="num" w:pos="6611"/>
        </w:tabs>
        <w:ind w:left="6611" w:hanging="360"/>
      </w:pPr>
    </w:lvl>
    <w:lvl w:ilvl="8" w:tplc="0405001B" w:tentative="1">
      <w:start w:val="1"/>
      <w:numFmt w:val="lowerRoman"/>
      <w:lvlText w:val="%9."/>
      <w:lvlJc w:val="right"/>
      <w:pPr>
        <w:tabs>
          <w:tab w:val="num" w:pos="7331"/>
        </w:tabs>
        <w:ind w:left="7331" w:hanging="180"/>
      </w:pPr>
    </w:lvl>
  </w:abstractNum>
  <w:abstractNum w:abstractNumId="20">
    <w:nsid w:val="5E912545"/>
    <w:multiLevelType w:val="hybridMultilevel"/>
    <w:tmpl w:val="1422BABE"/>
    <w:lvl w:ilvl="0" w:tplc="089ECF40">
      <w:start w:val="1"/>
      <w:numFmt w:val="lowerLetter"/>
      <w:lvlText w:val="%1)"/>
      <w:lvlJc w:val="left"/>
      <w:pPr>
        <w:ind w:left="720" w:hanging="360"/>
      </w:pPr>
    </w:lvl>
    <w:lvl w:ilvl="1" w:tplc="6BA87974" w:tentative="1">
      <w:start w:val="1"/>
      <w:numFmt w:val="lowerLetter"/>
      <w:lvlText w:val="%2."/>
      <w:lvlJc w:val="left"/>
      <w:pPr>
        <w:ind w:left="1440" w:hanging="360"/>
      </w:pPr>
    </w:lvl>
    <w:lvl w:ilvl="2" w:tplc="FC4C7976" w:tentative="1">
      <w:start w:val="1"/>
      <w:numFmt w:val="lowerRoman"/>
      <w:lvlText w:val="%3."/>
      <w:lvlJc w:val="right"/>
      <w:pPr>
        <w:ind w:left="2160" w:hanging="180"/>
      </w:pPr>
    </w:lvl>
    <w:lvl w:ilvl="3" w:tplc="2CDA09B4" w:tentative="1">
      <w:start w:val="1"/>
      <w:numFmt w:val="decimal"/>
      <w:lvlText w:val="%4."/>
      <w:lvlJc w:val="left"/>
      <w:pPr>
        <w:ind w:left="2880" w:hanging="360"/>
      </w:pPr>
    </w:lvl>
    <w:lvl w:ilvl="4" w:tplc="9D1EF8CC" w:tentative="1">
      <w:start w:val="1"/>
      <w:numFmt w:val="lowerLetter"/>
      <w:lvlText w:val="%5."/>
      <w:lvlJc w:val="left"/>
      <w:pPr>
        <w:ind w:left="3600" w:hanging="360"/>
      </w:pPr>
    </w:lvl>
    <w:lvl w:ilvl="5" w:tplc="6F3E1AEE" w:tentative="1">
      <w:start w:val="1"/>
      <w:numFmt w:val="lowerRoman"/>
      <w:lvlText w:val="%6."/>
      <w:lvlJc w:val="right"/>
      <w:pPr>
        <w:ind w:left="4320" w:hanging="180"/>
      </w:pPr>
    </w:lvl>
    <w:lvl w:ilvl="6" w:tplc="9E440664" w:tentative="1">
      <w:start w:val="1"/>
      <w:numFmt w:val="decimal"/>
      <w:lvlText w:val="%7."/>
      <w:lvlJc w:val="left"/>
      <w:pPr>
        <w:ind w:left="5040" w:hanging="360"/>
      </w:pPr>
    </w:lvl>
    <w:lvl w:ilvl="7" w:tplc="64186D26" w:tentative="1">
      <w:start w:val="1"/>
      <w:numFmt w:val="lowerLetter"/>
      <w:lvlText w:val="%8."/>
      <w:lvlJc w:val="left"/>
      <w:pPr>
        <w:ind w:left="5760" w:hanging="360"/>
      </w:pPr>
    </w:lvl>
    <w:lvl w:ilvl="8" w:tplc="C01CA7BA" w:tentative="1">
      <w:start w:val="1"/>
      <w:numFmt w:val="lowerRoman"/>
      <w:lvlText w:val="%9."/>
      <w:lvlJc w:val="right"/>
      <w:pPr>
        <w:ind w:left="6480" w:hanging="180"/>
      </w:pPr>
    </w:lvl>
  </w:abstractNum>
  <w:abstractNum w:abstractNumId="21">
    <w:nsid w:val="5F62776F"/>
    <w:multiLevelType w:val="hybridMultilevel"/>
    <w:tmpl w:val="46627580"/>
    <w:lvl w:ilvl="0" w:tplc="873CB20E">
      <w:start w:val="1"/>
      <w:numFmt w:val="lowerLetter"/>
      <w:lvlText w:val="%1)"/>
      <w:legacy w:legacy="1" w:legacySpace="120" w:legacyIndent="360"/>
      <w:lvlJc w:val="left"/>
      <w:pPr>
        <w:ind w:left="1418"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2">
    <w:nsid w:val="5FFC7F2B"/>
    <w:multiLevelType w:val="multilevel"/>
    <w:tmpl w:val="CDDAD62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b w:val="0"/>
        <w:i w:val="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3">
    <w:nsid w:val="6D911A80"/>
    <w:multiLevelType w:val="multilevel"/>
    <w:tmpl w:val="CDBAFBD0"/>
    <w:lvl w:ilvl="0">
      <w:start w:val="1"/>
      <w:numFmt w:val="decimal"/>
      <w:pStyle w:val="StylArialTunPodtren"/>
      <w:lvlText w:val="%1"/>
      <w:lvlJc w:val="left"/>
      <w:pPr>
        <w:tabs>
          <w:tab w:val="num" w:pos="432"/>
        </w:tabs>
        <w:ind w:left="432" w:hanging="432"/>
      </w:pPr>
      <w:rPr>
        <w:rFonts w:hint="default"/>
      </w:rPr>
    </w:lvl>
    <w:lvl w:ilvl="1">
      <w:start w:val="1"/>
      <w:numFmt w:val="none"/>
      <w:lvlText w:val="13.1."/>
      <w:lvlJc w:val="left"/>
      <w:pPr>
        <w:tabs>
          <w:tab w:val="num" w:pos="576"/>
        </w:tabs>
        <w:ind w:left="576" w:hanging="576"/>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4">
    <w:nsid w:val="74801207"/>
    <w:multiLevelType w:val="multilevel"/>
    <w:tmpl w:val="B18CC188"/>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b w:val="0"/>
        <w:i w:val="0"/>
      </w:rPr>
    </w:lvl>
    <w:lvl w:ilvl="2">
      <w:start w:val="1"/>
      <w:numFmt w:val="lowerLetter"/>
      <w:lvlText w:val="%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5">
    <w:nsid w:val="76810EE1"/>
    <w:multiLevelType w:val="multilevel"/>
    <w:tmpl w:val="9CFCF432"/>
    <w:lvl w:ilvl="0">
      <w:start w:val="6"/>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num w:numId="1">
    <w:abstractNumId w:val="3"/>
  </w:num>
  <w:num w:numId="2">
    <w:abstractNumId w:val="12"/>
  </w:num>
  <w:num w:numId="3">
    <w:abstractNumId w:val="22"/>
  </w:num>
  <w:num w:numId="4">
    <w:abstractNumId w:val="23"/>
  </w:num>
  <w:num w:numId="5">
    <w:abstractNumId w:val="17"/>
  </w:num>
  <w:num w:numId="6">
    <w:abstractNumId w:val="16"/>
  </w:num>
  <w:num w:numId="7">
    <w:abstractNumId w:val="15"/>
  </w:num>
  <w:num w:numId="8">
    <w:abstractNumId w:val="21"/>
  </w:num>
  <w:num w:numId="9">
    <w:abstractNumId w:val="8"/>
  </w:num>
  <w:num w:numId="10">
    <w:abstractNumId w:val="4"/>
  </w:num>
  <w:num w:numId="11">
    <w:abstractNumId w:val="10"/>
  </w:num>
  <w:num w:numId="12">
    <w:abstractNumId w:val="0"/>
  </w:num>
  <w:num w:numId="13">
    <w:abstractNumId w:val="19"/>
  </w:num>
  <w:num w:numId="14">
    <w:abstractNumId w:val="14"/>
  </w:num>
  <w:num w:numId="15">
    <w:abstractNumId w:val="1"/>
  </w:num>
  <w:num w:numId="16">
    <w:abstractNumId w:val="11"/>
  </w:num>
  <w:num w:numId="17">
    <w:abstractNumId w:val="2"/>
  </w:num>
  <w:num w:numId="18">
    <w:abstractNumId w:val="18"/>
  </w:num>
  <w:num w:numId="19">
    <w:abstractNumId w:val="24"/>
  </w:num>
  <w:num w:numId="20">
    <w:abstractNumId w:val="20"/>
  </w:num>
  <w:num w:numId="21">
    <w:abstractNumId w:val="7"/>
  </w:num>
  <w:num w:numId="22">
    <w:abstractNumId w:val="9"/>
  </w:num>
  <w:num w:numId="23">
    <w:abstractNumId w:val="25"/>
  </w:num>
  <w:num w:numId="24">
    <w:abstractNumId w:val="7"/>
    <w:lvlOverride w:ilvl="0">
      <w:lvl w:ilvl="0">
        <w:start w:val="1"/>
        <w:numFmt w:val="decimal"/>
        <w:lvlText w:val="%1."/>
        <w:lvlJc w:val="left"/>
        <w:pPr>
          <w:tabs>
            <w:tab w:val="num" w:pos="360"/>
          </w:tabs>
          <w:ind w:left="360" w:hanging="360"/>
        </w:pPr>
        <w:rPr>
          <w:rFonts w:hint="default"/>
        </w:rPr>
      </w:lvl>
    </w:lvlOverride>
    <w:lvlOverride w:ilvl="1">
      <w:lvl w:ilvl="1">
        <w:start w:val="1"/>
        <w:numFmt w:val="decimal"/>
        <w:lvlText w:val="%1.%2."/>
        <w:lvlJc w:val="left"/>
        <w:pPr>
          <w:tabs>
            <w:tab w:val="num" w:pos="792"/>
          </w:tabs>
          <w:ind w:left="792" w:hanging="432"/>
        </w:pPr>
        <w:rPr>
          <w:rFonts w:hint="default"/>
          <w:b w:val="0"/>
          <w:i w:val="0"/>
        </w:rPr>
      </w:lvl>
    </w:lvlOverride>
    <w:lvlOverride w:ilvl="2">
      <w:lvl w:ilvl="2">
        <w:start w:val="1"/>
        <w:numFmt w:val="lowerLetter"/>
        <w:lvlText w:val="%3)"/>
        <w:lvlJc w:val="left"/>
        <w:pPr>
          <w:tabs>
            <w:tab w:val="num" w:pos="1440"/>
          </w:tabs>
          <w:ind w:left="1077" w:hanging="357"/>
        </w:pPr>
        <w:rPr>
          <w:rFonts w:hint="default"/>
        </w:rPr>
      </w:lvl>
    </w:lvlOverride>
    <w:lvlOverride w:ilvl="3">
      <w:lvl w:ilvl="3">
        <w:start w:val="1"/>
        <w:numFmt w:val="decimal"/>
        <w:lvlText w:val="%1.%2.%4."/>
        <w:lvlJc w:val="left"/>
        <w:pPr>
          <w:tabs>
            <w:tab w:val="num" w:pos="2160"/>
          </w:tabs>
          <w:ind w:left="1728" w:hanging="648"/>
        </w:pPr>
        <w:rPr>
          <w:rFonts w:hint="default"/>
        </w:rPr>
      </w:lvl>
    </w:lvlOverride>
    <w:lvlOverride w:ilvl="4">
      <w:lvl w:ilvl="4">
        <w:start w:val="1"/>
        <w:numFmt w:val="decimal"/>
        <w:lvlText w:val="%1.%2.%3.%4.%5."/>
        <w:lvlJc w:val="left"/>
        <w:pPr>
          <w:tabs>
            <w:tab w:val="num" w:pos="2520"/>
          </w:tabs>
          <w:ind w:left="2232" w:hanging="792"/>
        </w:pPr>
        <w:rPr>
          <w:rFonts w:hint="default"/>
        </w:rPr>
      </w:lvl>
    </w:lvlOverride>
    <w:lvlOverride w:ilvl="5">
      <w:lvl w:ilvl="5">
        <w:start w:val="1"/>
        <w:numFmt w:val="decimal"/>
        <w:lvlText w:val="%1.%2.%3.%4.%5.%6."/>
        <w:lvlJc w:val="left"/>
        <w:pPr>
          <w:tabs>
            <w:tab w:val="num" w:pos="3240"/>
          </w:tabs>
          <w:ind w:left="2736" w:hanging="936"/>
        </w:pPr>
        <w:rPr>
          <w:rFonts w:hint="default"/>
        </w:rPr>
      </w:lvl>
    </w:lvlOverride>
    <w:lvlOverride w:ilvl="6">
      <w:lvl w:ilvl="6">
        <w:start w:val="1"/>
        <w:numFmt w:val="decimal"/>
        <w:lvlText w:val="%1.%2.%3.%4.%5.%6.%7."/>
        <w:lvlJc w:val="left"/>
        <w:pPr>
          <w:tabs>
            <w:tab w:val="num" w:pos="3600"/>
          </w:tabs>
          <w:ind w:left="3240" w:hanging="1080"/>
        </w:pPr>
        <w:rPr>
          <w:rFonts w:hint="default"/>
        </w:rPr>
      </w:lvl>
    </w:lvlOverride>
    <w:lvlOverride w:ilvl="7">
      <w:lvl w:ilvl="7">
        <w:start w:val="1"/>
        <w:numFmt w:val="decimal"/>
        <w:lvlText w:val="%1.%2.%3.%4.%5.%6.%7.%8."/>
        <w:lvlJc w:val="left"/>
        <w:pPr>
          <w:tabs>
            <w:tab w:val="num" w:pos="4320"/>
          </w:tabs>
          <w:ind w:left="3744" w:hanging="1224"/>
        </w:pPr>
        <w:rPr>
          <w:rFonts w:hint="default"/>
        </w:rPr>
      </w:lvl>
    </w:lvlOverride>
    <w:lvlOverride w:ilvl="8">
      <w:lvl w:ilvl="8">
        <w:start w:val="1"/>
        <w:numFmt w:val="decimal"/>
        <w:lvlText w:val="%1.%2.%3.%4.%5.%6.%7.%8.%9."/>
        <w:lvlJc w:val="left"/>
        <w:pPr>
          <w:tabs>
            <w:tab w:val="num" w:pos="4680"/>
          </w:tabs>
          <w:ind w:left="4320" w:hanging="1440"/>
        </w:pPr>
        <w:rPr>
          <w:rFonts w:hint="default"/>
        </w:rPr>
      </w:lvl>
    </w:lvlOverride>
  </w:num>
  <w:num w:numId="25">
    <w:abstractNumId w:val="13"/>
  </w:num>
  <w:num w:numId="26">
    <w:abstractNumId w:val="5"/>
  </w:num>
  <w:num w:numId="27">
    <w:abstractNumId w:val="6"/>
  </w:num>
  <w:num w:numId="28">
    <w:abstractNumId w:val="12"/>
  </w:num>
  <w:num w:numId="29">
    <w:abstractNumId w:val="12"/>
  </w:num>
  <w:num w:numId="30">
    <w:abstractNumId w:val="12"/>
  </w:num>
  <w:num w:numId="31">
    <w:abstractNumId w:val="12"/>
  </w:num>
  <w:num w:numId="32">
    <w:abstractNumId w:val="12"/>
  </w:num>
  <w:num w:numId="33">
    <w:abstractNumId w:val="12"/>
  </w:num>
  <w:num w:numId="34">
    <w:abstractNumId w:val="12"/>
  </w:num>
  <w:num w:numId="35">
    <w:abstractNumId w:val="12"/>
  </w:num>
  <w:num w:numId="36">
    <w:abstractNumId w:val="12"/>
  </w:num>
  <w:num w:numId="37">
    <w:abstractNumId w:val="12"/>
  </w:num>
  <w:num w:numId="38">
    <w:abstractNumId w:val="12"/>
  </w:num>
  <w:num w:numId="39">
    <w:abstractNumId w:val="12"/>
  </w:num>
  <w:numIdMacAtCleanup w:val="2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removeDateAndTime/>
  <w:stylePaneFormatFilter w:val="3F01"/>
  <w:defaultTabStop w:val="709"/>
  <w:hyphenationZone w:val="425"/>
  <w:drawingGridHorizontalSpacing w:val="120"/>
  <w:displayHorizontalDrawingGridEvery w:val="2"/>
  <w:noPunctuationKerning/>
  <w:characterSpacingControl w:val="doNotCompress"/>
  <w:hdrShapeDefaults>
    <o:shapedefaults v:ext="edit" spidmax="12289"/>
  </w:hdrShapeDefaults>
  <w:footnotePr>
    <w:footnote w:id="-1"/>
    <w:footnote w:id="0"/>
    <w:footnote w:id="1"/>
  </w:footnotePr>
  <w:endnotePr>
    <w:endnote w:id="-1"/>
    <w:endnote w:id="0"/>
    <w:endnote w:id="1"/>
  </w:endnotePr>
  <w:compat/>
  <w:rsids>
    <w:rsidRoot w:val="004C55AF"/>
    <w:rsid w:val="000012F0"/>
    <w:rsid w:val="00004384"/>
    <w:rsid w:val="00005F96"/>
    <w:rsid w:val="00014678"/>
    <w:rsid w:val="00016E3E"/>
    <w:rsid w:val="00020A47"/>
    <w:rsid w:val="00021D07"/>
    <w:rsid w:val="00025681"/>
    <w:rsid w:val="000268B4"/>
    <w:rsid w:val="00031CA6"/>
    <w:rsid w:val="00033570"/>
    <w:rsid w:val="00033EC3"/>
    <w:rsid w:val="00036935"/>
    <w:rsid w:val="00040179"/>
    <w:rsid w:val="00047E71"/>
    <w:rsid w:val="00050343"/>
    <w:rsid w:val="00053D7E"/>
    <w:rsid w:val="00054D8E"/>
    <w:rsid w:val="00056C75"/>
    <w:rsid w:val="00056E37"/>
    <w:rsid w:val="00061C0F"/>
    <w:rsid w:val="00074674"/>
    <w:rsid w:val="000757EC"/>
    <w:rsid w:val="00084740"/>
    <w:rsid w:val="00090B02"/>
    <w:rsid w:val="00091973"/>
    <w:rsid w:val="000949D5"/>
    <w:rsid w:val="000969E0"/>
    <w:rsid w:val="0009722E"/>
    <w:rsid w:val="000A3809"/>
    <w:rsid w:val="000A5D74"/>
    <w:rsid w:val="000B1227"/>
    <w:rsid w:val="000B1C1C"/>
    <w:rsid w:val="000B239B"/>
    <w:rsid w:val="000B3447"/>
    <w:rsid w:val="000B479A"/>
    <w:rsid w:val="000B6837"/>
    <w:rsid w:val="000B74F6"/>
    <w:rsid w:val="000C0E78"/>
    <w:rsid w:val="000C4915"/>
    <w:rsid w:val="000C4E14"/>
    <w:rsid w:val="000C7F8B"/>
    <w:rsid w:val="000D0728"/>
    <w:rsid w:val="000D2BDE"/>
    <w:rsid w:val="000D44C7"/>
    <w:rsid w:val="000D560E"/>
    <w:rsid w:val="000D6E2F"/>
    <w:rsid w:val="000E0239"/>
    <w:rsid w:val="000E40CF"/>
    <w:rsid w:val="000E452D"/>
    <w:rsid w:val="000E4B1E"/>
    <w:rsid w:val="000E5A4B"/>
    <w:rsid w:val="000E5BE8"/>
    <w:rsid w:val="000F2F85"/>
    <w:rsid w:val="000F62C8"/>
    <w:rsid w:val="00102B95"/>
    <w:rsid w:val="001042AF"/>
    <w:rsid w:val="001054AF"/>
    <w:rsid w:val="001061EB"/>
    <w:rsid w:val="00110F9F"/>
    <w:rsid w:val="0011311A"/>
    <w:rsid w:val="00113337"/>
    <w:rsid w:val="00114329"/>
    <w:rsid w:val="0012063F"/>
    <w:rsid w:val="001225C9"/>
    <w:rsid w:val="0012479A"/>
    <w:rsid w:val="00124D10"/>
    <w:rsid w:val="00125CC3"/>
    <w:rsid w:val="00125F9B"/>
    <w:rsid w:val="00130F29"/>
    <w:rsid w:val="00132150"/>
    <w:rsid w:val="0013510C"/>
    <w:rsid w:val="00140E84"/>
    <w:rsid w:val="001432C5"/>
    <w:rsid w:val="0014344E"/>
    <w:rsid w:val="001443F6"/>
    <w:rsid w:val="00150176"/>
    <w:rsid w:val="00150274"/>
    <w:rsid w:val="00155888"/>
    <w:rsid w:val="001576D3"/>
    <w:rsid w:val="001629C7"/>
    <w:rsid w:val="00164131"/>
    <w:rsid w:val="00172569"/>
    <w:rsid w:val="00172824"/>
    <w:rsid w:val="00176804"/>
    <w:rsid w:val="0017762F"/>
    <w:rsid w:val="00181816"/>
    <w:rsid w:val="00183029"/>
    <w:rsid w:val="00186253"/>
    <w:rsid w:val="00186DE1"/>
    <w:rsid w:val="001873B1"/>
    <w:rsid w:val="00187599"/>
    <w:rsid w:val="00187DD5"/>
    <w:rsid w:val="001909A1"/>
    <w:rsid w:val="00190A65"/>
    <w:rsid w:val="001A0205"/>
    <w:rsid w:val="001A0F28"/>
    <w:rsid w:val="001A1A2D"/>
    <w:rsid w:val="001B1946"/>
    <w:rsid w:val="001B5AB5"/>
    <w:rsid w:val="001C3397"/>
    <w:rsid w:val="001C33D0"/>
    <w:rsid w:val="001C3CEF"/>
    <w:rsid w:val="001C47CE"/>
    <w:rsid w:val="001C5A2F"/>
    <w:rsid w:val="001C7C6D"/>
    <w:rsid w:val="001D0224"/>
    <w:rsid w:val="001D1894"/>
    <w:rsid w:val="001D1F4A"/>
    <w:rsid w:val="001D4381"/>
    <w:rsid w:val="001D4671"/>
    <w:rsid w:val="001D6BA4"/>
    <w:rsid w:val="001E0A0C"/>
    <w:rsid w:val="001E12B8"/>
    <w:rsid w:val="001E472E"/>
    <w:rsid w:val="001E4D51"/>
    <w:rsid w:val="001E5857"/>
    <w:rsid w:val="001F03BA"/>
    <w:rsid w:val="001F24ED"/>
    <w:rsid w:val="001F28FC"/>
    <w:rsid w:val="001F2E7F"/>
    <w:rsid w:val="001F6E0C"/>
    <w:rsid w:val="00202F91"/>
    <w:rsid w:val="00207568"/>
    <w:rsid w:val="0021567E"/>
    <w:rsid w:val="00230E71"/>
    <w:rsid w:val="0023171A"/>
    <w:rsid w:val="0023408B"/>
    <w:rsid w:val="002375AF"/>
    <w:rsid w:val="00241E4F"/>
    <w:rsid w:val="00244CD3"/>
    <w:rsid w:val="00244DC0"/>
    <w:rsid w:val="0024532C"/>
    <w:rsid w:val="002461BE"/>
    <w:rsid w:val="002466A1"/>
    <w:rsid w:val="0025402C"/>
    <w:rsid w:val="00263D41"/>
    <w:rsid w:val="0026442D"/>
    <w:rsid w:val="0026672D"/>
    <w:rsid w:val="00271F14"/>
    <w:rsid w:val="00276A0F"/>
    <w:rsid w:val="00276D6E"/>
    <w:rsid w:val="00280407"/>
    <w:rsid w:val="00282996"/>
    <w:rsid w:val="00283701"/>
    <w:rsid w:val="00285786"/>
    <w:rsid w:val="002927F6"/>
    <w:rsid w:val="00293300"/>
    <w:rsid w:val="002945BE"/>
    <w:rsid w:val="00294A17"/>
    <w:rsid w:val="00294C53"/>
    <w:rsid w:val="00295A38"/>
    <w:rsid w:val="00295C8D"/>
    <w:rsid w:val="00297086"/>
    <w:rsid w:val="002A0877"/>
    <w:rsid w:val="002A1941"/>
    <w:rsid w:val="002A3A14"/>
    <w:rsid w:val="002A3F4F"/>
    <w:rsid w:val="002A6249"/>
    <w:rsid w:val="002A686B"/>
    <w:rsid w:val="002B59F4"/>
    <w:rsid w:val="002C40AC"/>
    <w:rsid w:val="002C495F"/>
    <w:rsid w:val="002C4B50"/>
    <w:rsid w:val="002C5A77"/>
    <w:rsid w:val="002D1024"/>
    <w:rsid w:val="002D1238"/>
    <w:rsid w:val="002E0623"/>
    <w:rsid w:val="002E3087"/>
    <w:rsid w:val="002E430E"/>
    <w:rsid w:val="002E732F"/>
    <w:rsid w:val="002F5210"/>
    <w:rsid w:val="002F5345"/>
    <w:rsid w:val="002F77EE"/>
    <w:rsid w:val="0030173F"/>
    <w:rsid w:val="00302330"/>
    <w:rsid w:val="00303D7F"/>
    <w:rsid w:val="00307AE0"/>
    <w:rsid w:val="00310630"/>
    <w:rsid w:val="00311052"/>
    <w:rsid w:val="00314308"/>
    <w:rsid w:val="003152EB"/>
    <w:rsid w:val="00316689"/>
    <w:rsid w:val="003175F4"/>
    <w:rsid w:val="0032118F"/>
    <w:rsid w:val="00321845"/>
    <w:rsid w:val="003218D8"/>
    <w:rsid w:val="00323C52"/>
    <w:rsid w:val="00325D0D"/>
    <w:rsid w:val="0032675A"/>
    <w:rsid w:val="00327040"/>
    <w:rsid w:val="00327C87"/>
    <w:rsid w:val="0033229F"/>
    <w:rsid w:val="0035051C"/>
    <w:rsid w:val="00351E1F"/>
    <w:rsid w:val="003522C1"/>
    <w:rsid w:val="00352B60"/>
    <w:rsid w:val="0035304C"/>
    <w:rsid w:val="00356C4C"/>
    <w:rsid w:val="00361307"/>
    <w:rsid w:val="00362D3F"/>
    <w:rsid w:val="00362FAE"/>
    <w:rsid w:val="00363A2A"/>
    <w:rsid w:val="003733BF"/>
    <w:rsid w:val="003755A6"/>
    <w:rsid w:val="00375ADF"/>
    <w:rsid w:val="0037614C"/>
    <w:rsid w:val="00380A8C"/>
    <w:rsid w:val="00381450"/>
    <w:rsid w:val="003827F2"/>
    <w:rsid w:val="003834C2"/>
    <w:rsid w:val="00383916"/>
    <w:rsid w:val="00385CBA"/>
    <w:rsid w:val="0039236E"/>
    <w:rsid w:val="003A2619"/>
    <w:rsid w:val="003A33AB"/>
    <w:rsid w:val="003A47F9"/>
    <w:rsid w:val="003A62C9"/>
    <w:rsid w:val="003A7959"/>
    <w:rsid w:val="003B5327"/>
    <w:rsid w:val="003B55BB"/>
    <w:rsid w:val="003C76EE"/>
    <w:rsid w:val="003C7EE3"/>
    <w:rsid w:val="003C7FF5"/>
    <w:rsid w:val="003D0D26"/>
    <w:rsid w:val="003D379E"/>
    <w:rsid w:val="003D70A9"/>
    <w:rsid w:val="003D7475"/>
    <w:rsid w:val="003D7597"/>
    <w:rsid w:val="003E0740"/>
    <w:rsid w:val="003E1C87"/>
    <w:rsid w:val="003E3D8D"/>
    <w:rsid w:val="003F3C44"/>
    <w:rsid w:val="003F7F3F"/>
    <w:rsid w:val="00400140"/>
    <w:rsid w:val="0040621B"/>
    <w:rsid w:val="00407D9F"/>
    <w:rsid w:val="00410484"/>
    <w:rsid w:val="00412F76"/>
    <w:rsid w:val="0041373B"/>
    <w:rsid w:val="004140A8"/>
    <w:rsid w:val="00415BD2"/>
    <w:rsid w:val="004206BD"/>
    <w:rsid w:val="00421A11"/>
    <w:rsid w:val="00423748"/>
    <w:rsid w:val="00423CD5"/>
    <w:rsid w:val="004240BF"/>
    <w:rsid w:val="004270B4"/>
    <w:rsid w:val="0043178D"/>
    <w:rsid w:val="00433C77"/>
    <w:rsid w:val="00441D05"/>
    <w:rsid w:val="0044325F"/>
    <w:rsid w:val="004449B9"/>
    <w:rsid w:val="00445079"/>
    <w:rsid w:val="00446FB6"/>
    <w:rsid w:val="0044709E"/>
    <w:rsid w:val="00447379"/>
    <w:rsid w:val="00447A35"/>
    <w:rsid w:val="004517D5"/>
    <w:rsid w:val="00452967"/>
    <w:rsid w:val="0045380E"/>
    <w:rsid w:val="00455BCC"/>
    <w:rsid w:val="0045757C"/>
    <w:rsid w:val="00457E57"/>
    <w:rsid w:val="0046029F"/>
    <w:rsid w:val="00460F1B"/>
    <w:rsid w:val="0046239C"/>
    <w:rsid w:val="004625C0"/>
    <w:rsid w:val="00467E98"/>
    <w:rsid w:val="00471B11"/>
    <w:rsid w:val="0047209A"/>
    <w:rsid w:val="00475552"/>
    <w:rsid w:val="00476FD3"/>
    <w:rsid w:val="00477A17"/>
    <w:rsid w:val="004901B8"/>
    <w:rsid w:val="00493801"/>
    <w:rsid w:val="004951C9"/>
    <w:rsid w:val="004A262A"/>
    <w:rsid w:val="004A4198"/>
    <w:rsid w:val="004A4A7F"/>
    <w:rsid w:val="004A632C"/>
    <w:rsid w:val="004A6ED5"/>
    <w:rsid w:val="004B220E"/>
    <w:rsid w:val="004B4623"/>
    <w:rsid w:val="004B5DB1"/>
    <w:rsid w:val="004B721E"/>
    <w:rsid w:val="004C16C5"/>
    <w:rsid w:val="004C19EE"/>
    <w:rsid w:val="004C553C"/>
    <w:rsid w:val="004C55AF"/>
    <w:rsid w:val="004C79A0"/>
    <w:rsid w:val="004C7CD4"/>
    <w:rsid w:val="004D69A9"/>
    <w:rsid w:val="004D6C48"/>
    <w:rsid w:val="004E3220"/>
    <w:rsid w:val="004E3BD0"/>
    <w:rsid w:val="004F18C9"/>
    <w:rsid w:val="004F1B64"/>
    <w:rsid w:val="004F2D19"/>
    <w:rsid w:val="004F5ABD"/>
    <w:rsid w:val="004F7685"/>
    <w:rsid w:val="005015DA"/>
    <w:rsid w:val="005038E0"/>
    <w:rsid w:val="00504BFF"/>
    <w:rsid w:val="00514868"/>
    <w:rsid w:val="00515752"/>
    <w:rsid w:val="00517B47"/>
    <w:rsid w:val="005225F9"/>
    <w:rsid w:val="0052288E"/>
    <w:rsid w:val="00523369"/>
    <w:rsid w:val="005269AE"/>
    <w:rsid w:val="00530888"/>
    <w:rsid w:val="00530A80"/>
    <w:rsid w:val="00536273"/>
    <w:rsid w:val="0053648C"/>
    <w:rsid w:val="00536C9E"/>
    <w:rsid w:val="00544917"/>
    <w:rsid w:val="00545197"/>
    <w:rsid w:val="00546562"/>
    <w:rsid w:val="0055129F"/>
    <w:rsid w:val="00552DB3"/>
    <w:rsid w:val="0055329C"/>
    <w:rsid w:val="0055346C"/>
    <w:rsid w:val="005545D6"/>
    <w:rsid w:val="005611D8"/>
    <w:rsid w:val="00561DB6"/>
    <w:rsid w:val="005710AB"/>
    <w:rsid w:val="00572F9D"/>
    <w:rsid w:val="00577A91"/>
    <w:rsid w:val="00577F17"/>
    <w:rsid w:val="0058224A"/>
    <w:rsid w:val="00582906"/>
    <w:rsid w:val="005874C8"/>
    <w:rsid w:val="005A3455"/>
    <w:rsid w:val="005A4CBE"/>
    <w:rsid w:val="005A6C6F"/>
    <w:rsid w:val="005B0DF4"/>
    <w:rsid w:val="005B106C"/>
    <w:rsid w:val="005B13C3"/>
    <w:rsid w:val="005B2942"/>
    <w:rsid w:val="005B535E"/>
    <w:rsid w:val="005C2499"/>
    <w:rsid w:val="005C4C42"/>
    <w:rsid w:val="005C4DEA"/>
    <w:rsid w:val="005C5940"/>
    <w:rsid w:val="005C7A96"/>
    <w:rsid w:val="005D3937"/>
    <w:rsid w:val="005D4EAD"/>
    <w:rsid w:val="005E10BF"/>
    <w:rsid w:val="005E1E06"/>
    <w:rsid w:val="005E2AFB"/>
    <w:rsid w:val="005E30EC"/>
    <w:rsid w:val="005E4027"/>
    <w:rsid w:val="005E6817"/>
    <w:rsid w:val="005F25B2"/>
    <w:rsid w:val="006009FF"/>
    <w:rsid w:val="006012C9"/>
    <w:rsid w:val="00604C69"/>
    <w:rsid w:val="00606F5F"/>
    <w:rsid w:val="00607181"/>
    <w:rsid w:val="00607496"/>
    <w:rsid w:val="00616676"/>
    <w:rsid w:val="00621AA3"/>
    <w:rsid w:val="00622B06"/>
    <w:rsid w:val="00630336"/>
    <w:rsid w:val="006347CA"/>
    <w:rsid w:val="00637024"/>
    <w:rsid w:val="006376DC"/>
    <w:rsid w:val="00642213"/>
    <w:rsid w:val="0064570C"/>
    <w:rsid w:val="00646593"/>
    <w:rsid w:val="00654FC9"/>
    <w:rsid w:val="00656B52"/>
    <w:rsid w:val="006671F9"/>
    <w:rsid w:val="006722A2"/>
    <w:rsid w:val="0067294B"/>
    <w:rsid w:val="00672DFC"/>
    <w:rsid w:val="0067370D"/>
    <w:rsid w:val="00673732"/>
    <w:rsid w:val="00673ACE"/>
    <w:rsid w:val="00675DC4"/>
    <w:rsid w:val="00682626"/>
    <w:rsid w:val="00686321"/>
    <w:rsid w:val="0069394F"/>
    <w:rsid w:val="00696419"/>
    <w:rsid w:val="00697C9E"/>
    <w:rsid w:val="006A2709"/>
    <w:rsid w:val="006A45A9"/>
    <w:rsid w:val="006B1DA4"/>
    <w:rsid w:val="006B4233"/>
    <w:rsid w:val="006B70E0"/>
    <w:rsid w:val="006B7172"/>
    <w:rsid w:val="006B7CD5"/>
    <w:rsid w:val="006C2B26"/>
    <w:rsid w:val="006C3794"/>
    <w:rsid w:val="006C4B48"/>
    <w:rsid w:val="006C766D"/>
    <w:rsid w:val="006D1F41"/>
    <w:rsid w:val="006D3E12"/>
    <w:rsid w:val="006D6372"/>
    <w:rsid w:val="006D7E11"/>
    <w:rsid w:val="006E3136"/>
    <w:rsid w:val="006F043F"/>
    <w:rsid w:val="006F4142"/>
    <w:rsid w:val="006F46C4"/>
    <w:rsid w:val="006F4B28"/>
    <w:rsid w:val="006F5BCA"/>
    <w:rsid w:val="006F628D"/>
    <w:rsid w:val="00706491"/>
    <w:rsid w:val="00710D58"/>
    <w:rsid w:val="00713116"/>
    <w:rsid w:val="00715A7E"/>
    <w:rsid w:val="00720992"/>
    <w:rsid w:val="00720F44"/>
    <w:rsid w:val="007210CA"/>
    <w:rsid w:val="0072160B"/>
    <w:rsid w:val="00722244"/>
    <w:rsid w:val="00722253"/>
    <w:rsid w:val="007225CB"/>
    <w:rsid w:val="00722730"/>
    <w:rsid w:val="00722D2E"/>
    <w:rsid w:val="00727FD4"/>
    <w:rsid w:val="00730056"/>
    <w:rsid w:val="00733E62"/>
    <w:rsid w:val="00735DDE"/>
    <w:rsid w:val="007424D8"/>
    <w:rsid w:val="0074550E"/>
    <w:rsid w:val="00746A79"/>
    <w:rsid w:val="00746BCF"/>
    <w:rsid w:val="00750B9C"/>
    <w:rsid w:val="007515BC"/>
    <w:rsid w:val="00753105"/>
    <w:rsid w:val="0075407C"/>
    <w:rsid w:val="0075497A"/>
    <w:rsid w:val="00760048"/>
    <w:rsid w:val="00761790"/>
    <w:rsid w:val="007654B5"/>
    <w:rsid w:val="00765E76"/>
    <w:rsid w:val="00771454"/>
    <w:rsid w:val="007716CC"/>
    <w:rsid w:val="00772ADA"/>
    <w:rsid w:val="00773E9D"/>
    <w:rsid w:val="00774DD4"/>
    <w:rsid w:val="00774ED9"/>
    <w:rsid w:val="0077594A"/>
    <w:rsid w:val="0078086A"/>
    <w:rsid w:val="007808D5"/>
    <w:rsid w:val="0078374A"/>
    <w:rsid w:val="00783A1B"/>
    <w:rsid w:val="007861E4"/>
    <w:rsid w:val="00787D51"/>
    <w:rsid w:val="007905D5"/>
    <w:rsid w:val="00790EE6"/>
    <w:rsid w:val="007938B9"/>
    <w:rsid w:val="007938FB"/>
    <w:rsid w:val="007A2FF0"/>
    <w:rsid w:val="007A5014"/>
    <w:rsid w:val="007A5B3B"/>
    <w:rsid w:val="007A7210"/>
    <w:rsid w:val="007B16F5"/>
    <w:rsid w:val="007B1FB7"/>
    <w:rsid w:val="007B3189"/>
    <w:rsid w:val="007B3F2F"/>
    <w:rsid w:val="007B3F64"/>
    <w:rsid w:val="007B437B"/>
    <w:rsid w:val="007B58A7"/>
    <w:rsid w:val="007B65FB"/>
    <w:rsid w:val="007B7E5B"/>
    <w:rsid w:val="007C5568"/>
    <w:rsid w:val="007D04B5"/>
    <w:rsid w:val="007D0A12"/>
    <w:rsid w:val="007D495F"/>
    <w:rsid w:val="007D4A42"/>
    <w:rsid w:val="007D5133"/>
    <w:rsid w:val="007D61BB"/>
    <w:rsid w:val="007E4746"/>
    <w:rsid w:val="007F0245"/>
    <w:rsid w:val="007F298D"/>
    <w:rsid w:val="007F4E22"/>
    <w:rsid w:val="007F7B3E"/>
    <w:rsid w:val="00802FA5"/>
    <w:rsid w:val="0080494D"/>
    <w:rsid w:val="00806EE4"/>
    <w:rsid w:val="00813F8C"/>
    <w:rsid w:val="00814FE3"/>
    <w:rsid w:val="0081511D"/>
    <w:rsid w:val="008163E7"/>
    <w:rsid w:val="00823313"/>
    <w:rsid w:val="00823C2F"/>
    <w:rsid w:val="00823F42"/>
    <w:rsid w:val="008256C3"/>
    <w:rsid w:val="00825C3F"/>
    <w:rsid w:val="00830987"/>
    <w:rsid w:val="00832A0E"/>
    <w:rsid w:val="00834185"/>
    <w:rsid w:val="0083486D"/>
    <w:rsid w:val="0083562A"/>
    <w:rsid w:val="00837482"/>
    <w:rsid w:val="00837744"/>
    <w:rsid w:val="0084330B"/>
    <w:rsid w:val="00843655"/>
    <w:rsid w:val="00846D2F"/>
    <w:rsid w:val="00851F5A"/>
    <w:rsid w:val="00852A88"/>
    <w:rsid w:val="00855B57"/>
    <w:rsid w:val="0086251D"/>
    <w:rsid w:val="00862B44"/>
    <w:rsid w:val="008671F7"/>
    <w:rsid w:val="008729C1"/>
    <w:rsid w:val="0087727B"/>
    <w:rsid w:val="008824BF"/>
    <w:rsid w:val="00882612"/>
    <w:rsid w:val="00883538"/>
    <w:rsid w:val="0088379A"/>
    <w:rsid w:val="00886993"/>
    <w:rsid w:val="00887D02"/>
    <w:rsid w:val="0089149F"/>
    <w:rsid w:val="008965B8"/>
    <w:rsid w:val="00896BC5"/>
    <w:rsid w:val="008A1270"/>
    <w:rsid w:val="008A16B6"/>
    <w:rsid w:val="008A5202"/>
    <w:rsid w:val="008A5B7E"/>
    <w:rsid w:val="008A755C"/>
    <w:rsid w:val="008B0021"/>
    <w:rsid w:val="008B1313"/>
    <w:rsid w:val="008B359D"/>
    <w:rsid w:val="008B4735"/>
    <w:rsid w:val="008B4C21"/>
    <w:rsid w:val="008B588B"/>
    <w:rsid w:val="008B6448"/>
    <w:rsid w:val="008B6C6D"/>
    <w:rsid w:val="008C053C"/>
    <w:rsid w:val="008C1F42"/>
    <w:rsid w:val="008C2FC2"/>
    <w:rsid w:val="008C3ECE"/>
    <w:rsid w:val="008C413D"/>
    <w:rsid w:val="008C7B6C"/>
    <w:rsid w:val="008D18BF"/>
    <w:rsid w:val="008D241A"/>
    <w:rsid w:val="008D2598"/>
    <w:rsid w:val="008D466E"/>
    <w:rsid w:val="008D6D28"/>
    <w:rsid w:val="008D6F64"/>
    <w:rsid w:val="008E2918"/>
    <w:rsid w:val="008E34D0"/>
    <w:rsid w:val="008E607A"/>
    <w:rsid w:val="008E7B5F"/>
    <w:rsid w:val="008F165D"/>
    <w:rsid w:val="008F6DFF"/>
    <w:rsid w:val="009011F7"/>
    <w:rsid w:val="00902E78"/>
    <w:rsid w:val="00903651"/>
    <w:rsid w:val="0090378F"/>
    <w:rsid w:val="0090413B"/>
    <w:rsid w:val="00907B02"/>
    <w:rsid w:val="00911CF0"/>
    <w:rsid w:val="00914512"/>
    <w:rsid w:val="00914AFE"/>
    <w:rsid w:val="009208D1"/>
    <w:rsid w:val="00922F7B"/>
    <w:rsid w:val="00924CF5"/>
    <w:rsid w:val="00925988"/>
    <w:rsid w:val="00931443"/>
    <w:rsid w:val="009362AF"/>
    <w:rsid w:val="009401D8"/>
    <w:rsid w:val="00942199"/>
    <w:rsid w:val="009436EE"/>
    <w:rsid w:val="009445E7"/>
    <w:rsid w:val="009457E3"/>
    <w:rsid w:val="00947452"/>
    <w:rsid w:val="009478B1"/>
    <w:rsid w:val="0095073A"/>
    <w:rsid w:val="009511C8"/>
    <w:rsid w:val="009522FE"/>
    <w:rsid w:val="00955077"/>
    <w:rsid w:val="009615E3"/>
    <w:rsid w:val="0096699C"/>
    <w:rsid w:val="009678B6"/>
    <w:rsid w:val="00976405"/>
    <w:rsid w:val="00980252"/>
    <w:rsid w:val="00982820"/>
    <w:rsid w:val="00982D3A"/>
    <w:rsid w:val="00984FEE"/>
    <w:rsid w:val="009866D5"/>
    <w:rsid w:val="009A47C7"/>
    <w:rsid w:val="009B0440"/>
    <w:rsid w:val="009B1B7F"/>
    <w:rsid w:val="009B2F69"/>
    <w:rsid w:val="009B56AF"/>
    <w:rsid w:val="009B58DE"/>
    <w:rsid w:val="009B7342"/>
    <w:rsid w:val="009C050A"/>
    <w:rsid w:val="009C1705"/>
    <w:rsid w:val="009C46D6"/>
    <w:rsid w:val="009C79C0"/>
    <w:rsid w:val="009D08A8"/>
    <w:rsid w:val="009D1BBA"/>
    <w:rsid w:val="009D48D7"/>
    <w:rsid w:val="009D48DE"/>
    <w:rsid w:val="009E04A1"/>
    <w:rsid w:val="009E4FE5"/>
    <w:rsid w:val="009E60A2"/>
    <w:rsid w:val="009E6395"/>
    <w:rsid w:val="009E6A85"/>
    <w:rsid w:val="009E6CFD"/>
    <w:rsid w:val="009F34CD"/>
    <w:rsid w:val="009F380D"/>
    <w:rsid w:val="009F3A44"/>
    <w:rsid w:val="009F6458"/>
    <w:rsid w:val="009F74F3"/>
    <w:rsid w:val="009F77A6"/>
    <w:rsid w:val="009F7D97"/>
    <w:rsid w:val="00A017C1"/>
    <w:rsid w:val="00A0450A"/>
    <w:rsid w:val="00A05654"/>
    <w:rsid w:val="00A17F69"/>
    <w:rsid w:val="00A25D8E"/>
    <w:rsid w:val="00A2638F"/>
    <w:rsid w:val="00A31D51"/>
    <w:rsid w:val="00A34559"/>
    <w:rsid w:val="00A36933"/>
    <w:rsid w:val="00A3696D"/>
    <w:rsid w:val="00A57328"/>
    <w:rsid w:val="00A62601"/>
    <w:rsid w:val="00A64420"/>
    <w:rsid w:val="00A6564B"/>
    <w:rsid w:val="00A65DC1"/>
    <w:rsid w:val="00A66671"/>
    <w:rsid w:val="00A733EB"/>
    <w:rsid w:val="00A74FEF"/>
    <w:rsid w:val="00A75858"/>
    <w:rsid w:val="00A75EDD"/>
    <w:rsid w:val="00A80346"/>
    <w:rsid w:val="00A81981"/>
    <w:rsid w:val="00A834FE"/>
    <w:rsid w:val="00A83882"/>
    <w:rsid w:val="00A84DE3"/>
    <w:rsid w:val="00A851CE"/>
    <w:rsid w:val="00A85866"/>
    <w:rsid w:val="00A85EED"/>
    <w:rsid w:val="00A86CA6"/>
    <w:rsid w:val="00A91267"/>
    <w:rsid w:val="00A9182E"/>
    <w:rsid w:val="00A97491"/>
    <w:rsid w:val="00A97BC8"/>
    <w:rsid w:val="00AA1EE9"/>
    <w:rsid w:val="00AA3328"/>
    <w:rsid w:val="00AA7362"/>
    <w:rsid w:val="00AA7EB0"/>
    <w:rsid w:val="00AB30E4"/>
    <w:rsid w:val="00AB5898"/>
    <w:rsid w:val="00AB613C"/>
    <w:rsid w:val="00AC1DE3"/>
    <w:rsid w:val="00AC48E7"/>
    <w:rsid w:val="00AC5132"/>
    <w:rsid w:val="00AC6FF7"/>
    <w:rsid w:val="00AC7774"/>
    <w:rsid w:val="00AD1D68"/>
    <w:rsid w:val="00AD375E"/>
    <w:rsid w:val="00AD3C02"/>
    <w:rsid w:val="00AD5170"/>
    <w:rsid w:val="00AD584E"/>
    <w:rsid w:val="00AD5A57"/>
    <w:rsid w:val="00AE1A43"/>
    <w:rsid w:val="00AE1E5A"/>
    <w:rsid w:val="00AE7E52"/>
    <w:rsid w:val="00AF619F"/>
    <w:rsid w:val="00B007A5"/>
    <w:rsid w:val="00B00C53"/>
    <w:rsid w:val="00B03D30"/>
    <w:rsid w:val="00B04FDB"/>
    <w:rsid w:val="00B05DFB"/>
    <w:rsid w:val="00B109A1"/>
    <w:rsid w:val="00B2100E"/>
    <w:rsid w:val="00B24566"/>
    <w:rsid w:val="00B33772"/>
    <w:rsid w:val="00B40D1C"/>
    <w:rsid w:val="00B42247"/>
    <w:rsid w:val="00B422B1"/>
    <w:rsid w:val="00B42307"/>
    <w:rsid w:val="00B518D5"/>
    <w:rsid w:val="00B531FC"/>
    <w:rsid w:val="00B54CF1"/>
    <w:rsid w:val="00B55A8B"/>
    <w:rsid w:val="00B55ED4"/>
    <w:rsid w:val="00B566B0"/>
    <w:rsid w:val="00B572BF"/>
    <w:rsid w:val="00B621B0"/>
    <w:rsid w:val="00B64FD7"/>
    <w:rsid w:val="00B66293"/>
    <w:rsid w:val="00B668E3"/>
    <w:rsid w:val="00B70FBC"/>
    <w:rsid w:val="00B70FD0"/>
    <w:rsid w:val="00B84285"/>
    <w:rsid w:val="00B845ED"/>
    <w:rsid w:val="00B847DE"/>
    <w:rsid w:val="00B86AFD"/>
    <w:rsid w:val="00B86BC8"/>
    <w:rsid w:val="00B90077"/>
    <w:rsid w:val="00B91876"/>
    <w:rsid w:val="00B9203E"/>
    <w:rsid w:val="00B952CD"/>
    <w:rsid w:val="00B969BD"/>
    <w:rsid w:val="00B97490"/>
    <w:rsid w:val="00BA5228"/>
    <w:rsid w:val="00BB0AD2"/>
    <w:rsid w:val="00BB0FC4"/>
    <w:rsid w:val="00BB172D"/>
    <w:rsid w:val="00BB22D0"/>
    <w:rsid w:val="00BB2E95"/>
    <w:rsid w:val="00BB312A"/>
    <w:rsid w:val="00BB39A1"/>
    <w:rsid w:val="00BB6018"/>
    <w:rsid w:val="00BB693C"/>
    <w:rsid w:val="00BB6A68"/>
    <w:rsid w:val="00BB7C38"/>
    <w:rsid w:val="00BC017B"/>
    <w:rsid w:val="00BC5011"/>
    <w:rsid w:val="00BC5F7D"/>
    <w:rsid w:val="00BD3063"/>
    <w:rsid w:val="00BD3BB0"/>
    <w:rsid w:val="00BD488C"/>
    <w:rsid w:val="00BE09B2"/>
    <w:rsid w:val="00BE3352"/>
    <w:rsid w:val="00BE47CE"/>
    <w:rsid w:val="00BE4989"/>
    <w:rsid w:val="00BE7334"/>
    <w:rsid w:val="00BF14B0"/>
    <w:rsid w:val="00BF3BF3"/>
    <w:rsid w:val="00BF571E"/>
    <w:rsid w:val="00C01CCE"/>
    <w:rsid w:val="00C023E4"/>
    <w:rsid w:val="00C029EE"/>
    <w:rsid w:val="00C0608A"/>
    <w:rsid w:val="00C07225"/>
    <w:rsid w:val="00C13021"/>
    <w:rsid w:val="00C16A85"/>
    <w:rsid w:val="00C20096"/>
    <w:rsid w:val="00C20EE0"/>
    <w:rsid w:val="00C21843"/>
    <w:rsid w:val="00C23048"/>
    <w:rsid w:val="00C2345D"/>
    <w:rsid w:val="00C2561D"/>
    <w:rsid w:val="00C31808"/>
    <w:rsid w:val="00C404CE"/>
    <w:rsid w:val="00C40711"/>
    <w:rsid w:val="00C4743C"/>
    <w:rsid w:val="00C565F7"/>
    <w:rsid w:val="00C56A2B"/>
    <w:rsid w:val="00C61AFB"/>
    <w:rsid w:val="00C62741"/>
    <w:rsid w:val="00C70B29"/>
    <w:rsid w:val="00C7277F"/>
    <w:rsid w:val="00C734A6"/>
    <w:rsid w:val="00C73AF8"/>
    <w:rsid w:val="00C75474"/>
    <w:rsid w:val="00C80F8A"/>
    <w:rsid w:val="00C81A4B"/>
    <w:rsid w:val="00C83C13"/>
    <w:rsid w:val="00C84906"/>
    <w:rsid w:val="00C85783"/>
    <w:rsid w:val="00C868F1"/>
    <w:rsid w:val="00C91900"/>
    <w:rsid w:val="00C96CE0"/>
    <w:rsid w:val="00CA27F5"/>
    <w:rsid w:val="00CA3450"/>
    <w:rsid w:val="00CB030B"/>
    <w:rsid w:val="00CB05E6"/>
    <w:rsid w:val="00CB0ACD"/>
    <w:rsid w:val="00CB1E05"/>
    <w:rsid w:val="00CC0EFA"/>
    <w:rsid w:val="00CC1F55"/>
    <w:rsid w:val="00CC2C99"/>
    <w:rsid w:val="00CC5C35"/>
    <w:rsid w:val="00CD05D1"/>
    <w:rsid w:val="00CD2D39"/>
    <w:rsid w:val="00CD3A87"/>
    <w:rsid w:val="00CD5513"/>
    <w:rsid w:val="00CD60AA"/>
    <w:rsid w:val="00CD689A"/>
    <w:rsid w:val="00CD6911"/>
    <w:rsid w:val="00CE44CE"/>
    <w:rsid w:val="00CE59BE"/>
    <w:rsid w:val="00CE67FC"/>
    <w:rsid w:val="00CF1F14"/>
    <w:rsid w:val="00CF5A75"/>
    <w:rsid w:val="00CF5E99"/>
    <w:rsid w:val="00CF7A3F"/>
    <w:rsid w:val="00D00846"/>
    <w:rsid w:val="00D0110E"/>
    <w:rsid w:val="00D0161A"/>
    <w:rsid w:val="00D03748"/>
    <w:rsid w:val="00D1014C"/>
    <w:rsid w:val="00D11055"/>
    <w:rsid w:val="00D116D9"/>
    <w:rsid w:val="00D11CA7"/>
    <w:rsid w:val="00D125A7"/>
    <w:rsid w:val="00D17D8E"/>
    <w:rsid w:val="00D215AE"/>
    <w:rsid w:val="00D22B9A"/>
    <w:rsid w:val="00D237D3"/>
    <w:rsid w:val="00D26111"/>
    <w:rsid w:val="00D34A81"/>
    <w:rsid w:val="00D35776"/>
    <w:rsid w:val="00D401F4"/>
    <w:rsid w:val="00D40FB3"/>
    <w:rsid w:val="00D410AE"/>
    <w:rsid w:val="00D413F9"/>
    <w:rsid w:val="00D45EEE"/>
    <w:rsid w:val="00D462A0"/>
    <w:rsid w:val="00D526FF"/>
    <w:rsid w:val="00D5276C"/>
    <w:rsid w:val="00D549C9"/>
    <w:rsid w:val="00D557A5"/>
    <w:rsid w:val="00D574A4"/>
    <w:rsid w:val="00D57E8F"/>
    <w:rsid w:val="00D62E7A"/>
    <w:rsid w:val="00D646E6"/>
    <w:rsid w:val="00D73A6A"/>
    <w:rsid w:val="00D73F58"/>
    <w:rsid w:val="00D7495F"/>
    <w:rsid w:val="00D74D8E"/>
    <w:rsid w:val="00D764F3"/>
    <w:rsid w:val="00D81C75"/>
    <w:rsid w:val="00D86326"/>
    <w:rsid w:val="00D87BA3"/>
    <w:rsid w:val="00D87FDB"/>
    <w:rsid w:val="00D90C5A"/>
    <w:rsid w:val="00D92B14"/>
    <w:rsid w:val="00D93004"/>
    <w:rsid w:val="00D97894"/>
    <w:rsid w:val="00DA13EB"/>
    <w:rsid w:val="00DA1FB6"/>
    <w:rsid w:val="00DA2958"/>
    <w:rsid w:val="00DA2D6E"/>
    <w:rsid w:val="00DA4420"/>
    <w:rsid w:val="00DA5944"/>
    <w:rsid w:val="00DB1208"/>
    <w:rsid w:val="00DB1FF6"/>
    <w:rsid w:val="00DB210D"/>
    <w:rsid w:val="00DB4971"/>
    <w:rsid w:val="00DB6E2B"/>
    <w:rsid w:val="00DB7708"/>
    <w:rsid w:val="00DB7D0F"/>
    <w:rsid w:val="00DC17FD"/>
    <w:rsid w:val="00DC1958"/>
    <w:rsid w:val="00DC1999"/>
    <w:rsid w:val="00DC28C2"/>
    <w:rsid w:val="00DC3D24"/>
    <w:rsid w:val="00DC435E"/>
    <w:rsid w:val="00DD17E4"/>
    <w:rsid w:val="00DD35B6"/>
    <w:rsid w:val="00DD6FDF"/>
    <w:rsid w:val="00DE0498"/>
    <w:rsid w:val="00DE04AF"/>
    <w:rsid w:val="00DE1B0C"/>
    <w:rsid w:val="00DE207D"/>
    <w:rsid w:val="00DE2B3F"/>
    <w:rsid w:val="00DE3142"/>
    <w:rsid w:val="00DE33DD"/>
    <w:rsid w:val="00DE3EFC"/>
    <w:rsid w:val="00DE4376"/>
    <w:rsid w:val="00DE719C"/>
    <w:rsid w:val="00DE7513"/>
    <w:rsid w:val="00DF0586"/>
    <w:rsid w:val="00DF2533"/>
    <w:rsid w:val="00E0064A"/>
    <w:rsid w:val="00E006C4"/>
    <w:rsid w:val="00E01E14"/>
    <w:rsid w:val="00E0273B"/>
    <w:rsid w:val="00E037F0"/>
    <w:rsid w:val="00E058FB"/>
    <w:rsid w:val="00E104F3"/>
    <w:rsid w:val="00E13672"/>
    <w:rsid w:val="00E168CA"/>
    <w:rsid w:val="00E16B94"/>
    <w:rsid w:val="00E17302"/>
    <w:rsid w:val="00E24BE8"/>
    <w:rsid w:val="00E2775F"/>
    <w:rsid w:val="00E27BCC"/>
    <w:rsid w:val="00E305FF"/>
    <w:rsid w:val="00E31A08"/>
    <w:rsid w:val="00E4015D"/>
    <w:rsid w:val="00E4283C"/>
    <w:rsid w:val="00E439A2"/>
    <w:rsid w:val="00E44DDD"/>
    <w:rsid w:val="00E45B81"/>
    <w:rsid w:val="00E46D74"/>
    <w:rsid w:val="00E52231"/>
    <w:rsid w:val="00E528A2"/>
    <w:rsid w:val="00E564E7"/>
    <w:rsid w:val="00E61CBF"/>
    <w:rsid w:val="00E6211F"/>
    <w:rsid w:val="00E631A8"/>
    <w:rsid w:val="00E63886"/>
    <w:rsid w:val="00E65979"/>
    <w:rsid w:val="00E71871"/>
    <w:rsid w:val="00E7436D"/>
    <w:rsid w:val="00E75948"/>
    <w:rsid w:val="00E806C3"/>
    <w:rsid w:val="00E835EC"/>
    <w:rsid w:val="00E83927"/>
    <w:rsid w:val="00E83A3E"/>
    <w:rsid w:val="00E84A1E"/>
    <w:rsid w:val="00E91359"/>
    <w:rsid w:val="00E9167A"/>
    <w:rsid w:val="00E923B6"/>
    <w:rsid w:val="00E92CD8"/>
    <w:rsid w:val="00E9691C"/>
    <w:rsid w:val="00EA0902"/>
    <w:rsid w:val="00EA2026"/>
    <w:rsid w:val="00EA48BF"/>
    <w:rsid w:val="00EA533C"/>
    <w:rsid w:val="00EB1464"/>
    <w:rsid w:val="00EB2285"/>
    <w:rsid w:val="00EC34B1"/>
    <w:rsid w:val="00EC3F80"/>
    <w:rsid w:val="00EC683F"/>
    <w:rsid w:val="00EC7CB4"/>
    <w:rsid w:val="00ED0C81"/>
    <w:rsid w:val="00ED2FE4"/>
    <w:rsid w:val="00ED6431"/>
    <w:rsid w:val="00EE0974"/>
    <w:rsid w:val="00EE70A4"/>
    <w:rsid w:val="00EF5DA1"/>
    <w:rsid w:val="00EF5E83"/>
    <w:rsid w:val="00EF6513"/>
    <w:rsid w:val="00EF6942"/>
    <w:rsid w:val="00F02D3E"/>
    <w:rsid w:val="00F0358D"/>
    <w:rsid w:val="00F16461"/>
    <w:rsid w:val="00F17C08"/>
    <w:rsid w:val="00F2213F"/>
    <w:rsid w:val="00F23234"/>
    <w:rsid w:val="00F2358C"/>
    <w:rsid w:val="00F27067"/>
    <w:rsid w:val="00F34334"/>
    <w:rsid w:val="00F40A2F"/>
    <w:rsid w:val="00F415A8"/>
    <w:rsid w:val="00F42CE4"/>
    <w:rsid w:val="00F431F7"/>
    <w:rsid w:val="00F43C6D"/>
    <w:rsid w:val="00F461B4"/>
    <w:rsid w:val="00F47A43"/>
    <w:rsid w:val="00F532FD"/>
    <w:rsid w:val="00F54393"/>
    <w:rsid w:val="00F61C8C"/>
    <w:rsid w:val="00F620CD"/>
    <w:rsid w:val="00F66FD8"/>
    <w:rsid w:val="00F673A5"/>
    <w:rsid w:val="00F710E7"/>
    <w:rsid w:val="00F7125D"/>
    <w:rsid w:val="00F740DB"/>
    <w:rsid w:val="00F74F88"/>
    <w:rsid w:val="00F76D7B"/>
    <w:rsid w:val="00F814ED"/>
    <w:rsid w:val="00F81AFD"/>
    <w:rsid w:val="00F839C5"/>
    <w:rsid w:val="00F83F59"/>
    <w:rsid w:val="00F843D7"/>
    <w:rsid w:val="00F84AF0"/>
    <w:rsid w:val="00F876F9"/>
    <w:rsid w:val="00F93F95"/>
    <w:rsid w:val="00F945A8"/>
    <w:rsid w:val="00FA07AD"/>
    <w:rsid w:val="00FA0B47"/>
    <w:rsid w:val="00FA250D"/>
    <w:rsid w:val="00FA5BF5"/>
    <w:rsid w:val="00FA6009"/>
    <w:rsid w:val="00FB1B79"/>
    <w:rsid w:val="00FC0F03"/>
    <w:rsid w:val="00FC42C5"/>
    <w:rsid w:val="00FC4C77"/>
    <w:rsid w:val="00FC5102"/>
    <w:rsid w:val="00FD0322"/>
    <w:rsid w:val="00FD15F4"/>
    <w:rsid w:val="00FD4B58"/>
    <w:rsid w:val="00FD6D66"/>
    <w:rsid w:val="00FE0C5E"/>
    <w:rsid w:val="00FE4240"/>
    <w:rsid w:val="00FE5B6F"/>
    <w:rsid w:val="00FE6CF9"/>
    <w:rsid w:val="00FF0F08"/>
    <w:rsid w:val="00FF18D8"/>
    <w:rsid w:val="00FF262B"/>
    <w:rsid w:val="00FF7845"/>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caption" w:semiHidden="1" w:unhideWhenUsed="1" w:qFormat="1"/>
    <w:lsdException w:name="annotation reference"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4C55AF"/>
    <w:pPr>
      <w:jc w:val="both"/>
    </w:pPr>
    <w:rPr>
      <w:rFonts w:ascii="Arial" w:hAnsi="Arial" w:cs="Arial"/>
      <w:sz w:val="24"/>
    </w:rPr>
  </w:style>
  <w:style w:type="paragraph" w:styleId="Nadpis1">
    <w:name w:val="heading 1"/>
    <w:basedOn w:val="Normln"/>
    <w:next w:val="Normln"/>
    <w:uiPriority w:val="99"/>
    <w:qFormat/>
    <w:rsid w:val="004C55AF"/>
    <w:pPr>
      <w:keepNext/>
      <w:keepLines/>
      <w:spacing w:before="240" w:after="120"/>
      <w:outlineLvl w:val="0"/>
    </w:pPr>
    <w:rPr>
      <w:b/>
      <w:caps/>
      <w:u w:val="single"/>
    </w:rPr>
  </w:style>
  <w:style w:type="paragraph" w:styleId="Nadpis2">
    <w:name w:val="heading 2"/>
    <w:aliases w:val="14b B,Nadpis 2 Char,14b B Char,Nadpis 2 Char1 Char,14b B Char Char1,Nadpis 2 Char Char Char,14b B Char Char Char,14b B Char1 Char,h2,hlavicka,F2,F21,ASAPHeading 2,Nadpis 2T,PA Major Section,2,sub-sect,21,sub-sect1,22,sub-sect2,211,sub-sect11"/>
    <w:basedOn w:val="Odstavec0"/>
    <w:next w:val="Normln"/>
    <w:uiPriority w:val="99"/>
    <w:qFormat/>
    <w:rsid w:val="004C55AF"/>
    <w:pPr>
      <w:numPr>
        <w:ilvl w:val="1"/>
        <w:numId w:val="2"/>
      </w:numPr>
      <w:tabs>
        <w:tab w:val="clear" w:pos="680"/>
      </w:tabs>
      <w:outlineLvl w:val="1"/>
    </w:pPr>
    <w:rPr>
      <w:sz w:val="22"/>
      <w:szCs w:val="22"/>
      <w:lang w:val="cs-CZ"/>
    </w:rPr>
  </w:style>
  <w:style w:type="paragraph" w:styleId="Nadpis3">
    <w:name w:val="heading 3"/>
    <w:basedOn w:val="Normln"/>
    <w:next w:val="Normlnodsazen"/>
    <w:uiPriority w:val="99"/>
    <w:qFormat/>
    <w:rsid w:val="004C55AF"/>
    <w:pPr>
      <w:numPr>
        <w:ilvl w:val="2"/>
        <w:numId w:val="2"/>
      </w:numPr>
      <w:outlineLvl w:val="2"/>
    </w:pPr>
    <w:rPr>
      <w:b/>
    </w:rPr>
  </w:style>
  <w:style w:type="paragraph" w:styleId="Nadpis4">
    <w:name w:val="heading 4"/>
    <w:aliases w:val="Char, Char"/>
    <w:basedOn w:val="Normln"/>
    <w:next w:val="Normlnodsazen"/>
    <w:uiPriority w:val="99"/>
    <w:qFormat/>
    <w:rsid w:val="004C55AF"/>
    <w:pPr>
      <w:numPr>
        <w:ilvl w:val="3"/>
        <w:numId w:val="2"/>
      </w:numPr>
      <w:outlineLvl w:val="3"/>
    </w:pPr>
    <w:rPr>
      <w:rFonts w:ascii="Times New Roman" w:hAnsi="Times New Roman" w:cs="Times New Roman"/>
      <w:szCs w:val="24"/>
      <w:u w:val="single"/>
    </w:rPr>
  </w:style>
  <w:style w:type="paragraph" w:styleId="Nadpis5">
    <w:name w:val="heading 5"/>
    <w:basedOn w:val="Normln"/>
    <w:next w:val="Normlnodsazen"/>
    <w:uiPriority w:val="9"/>
    <w:qFormat/>
    <w:rsid w:val="004C55AF"/>
    <w:pPr>
      <w:numPr>
        <w:ilvl w:val="4"/>
        <w:numId w:val="2"/>
      </w:numPr>
      <w:outlineLvl w:val="4"/>
    </w:pPr>
    <w:rPr>
      <w:rFonts w:ascii="Times New Roman" w:hAnsi="Times New Roman" w:cs="Times New Roman"/>
      <w:b/>
      <w:bCs/>
      <w:sz w:val="20"/>
    </w:rPr>
  </w:style>
  <w:style w:type="paragraph" w:styleId="Nadpis6">
    <w:name w:val="heading 6"/>
    <w:basedOn w:val="Normln"/>
    <w:next w:val="Normlnodsazen"/>
    <w:uiPriority w:val="9"/>
    <w:qFormat/>
    <w:rsid w:val="004C55AF"/>
    <w:pPr>
      <w:numPr>
        <w:ilvl w:val="5"/>
        <w:numId w:val="2"/>
      </w:numPr>
      <w:outlineLvl w:val="5"/>
    </w:pPr>
    <w:rPr>
      <w:rFonts w:ascii="Times New Roman" w:hAnsi="Times New Roman" w:cs="Times New Roman"/>
      <w:sz w:val="20"/>
      <w:u w:val="single"/>
    </w:rPr>
  </w:style>
  <w:style w:type="paragraph" w:styleId="Nadpis7">
    <w:name w:val="heading 7"/>
    <w:aliases w:val="T7"/>
    <w:basedOn w:val="Normln"/>
    <w:next w:val="Normlnodsazen"/>
    <w:uiPriority w:val="9"/>
    <w:qFormat/>
    <w:rsid w:val="004C55AF"/>
    <w:pPr>
      <w:numPr>
        <w:ilvl w:val="6"/>
        <w:numId w:val="2"/>
      </w:numPr>
      <w:outlineLvl w:val="6"/>
    </w:pPr>
    <w:rPr>
      <w:rFonts w:ascii="Times New Roman" w:hAnsi="Times New Roman" w:cs="Times New Roman"/>
      <w:i/>
      <w:iCs/>
      <w:sz w:val="20"/>
    </w:rPr>
  </w:style>
  <w:style w:type="paragraph" w:styleId="Nadpis8">
    <w:name w:val="heading 8"/>
    <w:aliases w:val="T8"/>
    <w:basedOn w:val="Normln"/>
    <w:next w:val="Normlnodsazen"/>
    <w:uiPriority w:val="9"/>
    <w:qFormat/>
    <w:rsid w:val="004C55AF"/>
    <w:pPr>
      <w:numPr>
        <w:ilvl w:val="7"/>
        <w:numId w:val="2"/>
      </w:numPr>
      <w:outlineLvl w:val="7"/>
    </w:pPr>
    <w:rPr>
      <w:rFonts w:ascii="Times New Roman" w:hAnsi="Times New Roman" w:cs="Times New Roman"/>
      <w:i/>
      <w:iCs/>
      <w:sz w:val="20"/>
    </w:rPr>
  </w:style>
  <w:style w:type="paragraph" w:styleId="Nadpis9">
    <w:name w:val="heading 9"/>
    <w:aliases w:val="T9"/>
    <w:basedOn w:val="Normln"/>
    <w:next w:val="Normlnodsazen"/>
    <w:uiPriority w:val="9"/>
    <w:qFormat/>
    <w:rsid w:val="004C55AF"/>
    <w:pPr>
      <w:numPr>
        <w:ilvl w:val="8"/>
        <w:numId w:val="2"/>
      </w:numPr>
      <w:outlineLvl w:val="8"/>
    </w:pPr>
    <w:rPr>
      <w:rFonts w:ascii="Times New Roman" w:hAnsi="Times New Roman" w:cs="Times New Roman"/>
      <w:i/>
      <w:iCs/>
      <w:sz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Odstavec0">
    <w:name w:val="Odstavec0"/>
    <w:basedOn w:val="Normln"/>
    <w:rsid w:val="004C55AF"/>
    <w:pPr>
      <w:keepLines/>
      <w:tabs>
        <w:tab w:val="left" w:pos="680"/>
      </w:tabs>
      <w:spacing w:before="120" w:after="120"/>
      <w:ind w:left="680" w:hanging="680"/>
    </w:pPr>
    <w:rPr>
      <w:lang w:val="en-GB"/>
    </w:rPr>
  </w:style>
  <w:style w:type="paragraph" w:styleId="Normlnodsazen">
    <w:name w:val="Normal Indent"/>
    <w:basedOn w:val="Normln"/>
    <w:rsid w:val="004C55AF"/>
    <w:pPr>
      <w:ind w:left="709"/>
    </w:pPr>
  </w:style>
  <w:style w:type="character" w:styleId="Odkaznakoment">
    <w:name w:val="annotation reference"/>
    <w:uiPriority w:val="99"/>
    <w:rsid w:val="004C55AF"/>
    <w:rPr>
      <w:rFonts w:ascii="Arial" w:hAnsi="Arial"/>
      <w:b/>
      <w:caps/>
      <w:sz w:val="16"/>
      <w:szCs w:val="16"/>
      <w:u w:val="single"/>
      <w:lang w:val="cs-CZ" w:eastAsia="cs-CZ" w:bidi="ar-SA"/>
    </w:rPr>
  </w:style>
  <w:style w:type="paragraph" w:styleId="Textkomente">
    <w:name w:val="annotation text"/>
    <w:basedOn w:val="Normln"/>
    <w:link w:val="TextkomenteChar"/>
    <w:rsid w:val="004C55AF"/>
    <w:rPr>
      <w:rFonts w:cs="Times New Roman"/>
      <w:sz w:val="20"/>
    </w:rPr>
  </w:style>
  <w:style w:type="paragraph" w:styleId="Obsah8">
    <w:name w:val="toc 8"/>
    <w:basedOn w:val="Normln"/>
    <w:next w:val="Normln"/>
    <w:rsid w:val="004C55AF"/>
    <w:pPr>
      <w:tabs>
        <w:tab w:val="left" w:leader="dot" w:pos="8646"/>
        <w:tab w:val="right" w:pos="9072"/>
      </w:tabs>
      <w:ind w:left="4961" w:right="850"/>
    </w:pPr>
  </w:style>
  <w:style w:type="paragraph" w:styleId="Obsah7">
    <w:name w:val="toc 7"/>
    <w:basedOn w:val="Normln"/>
    <w:next w:val="Normln"/>
    <w:rsid w:val="004C55AF"/>
    <w:pPr>
      <w:tabs>
        <w:tab w:val="left" w:leader="dot" w:pos="8646"/>
        <w:tab w:val="right" w:pos="9072"/>
      </w:tabs>
      <w:ind w:left="4253" w:right="850"/>
    </w:pPr>
  </w:style>
  <w:style w:type="paragraph" w:styleId="Obsah6">
    <w:name w:val="toc 6"/>
    <w:basedOn w:val="Normln"/>
    <w:next w:val="Normln"/>
    <w:rsid w:val="004C55AF"/>
    <w:pPr>
      <w:tabs>
        <w:tab w:val="left" w:leader="dot" w:pos="8646"/>
        <w:tab w:val="right" w:pos="9072"/>
      </w:tabs>
      <w:ind w:left="3544" w:right="850"/>
    </w:pPr>
  </w:style>
  <w:style w:type="paragraph" w:styleId="Obsah5">
    <w:name w:val="toc 5"/>
    <w:basedOn w:val="Normln"/>
    <w:next w:val="Normln"/>
    <w:rsid w:val="004C55AF"/>
    <w:pPr>
      <w:tabs>
        <w:tab w:val="left" w:leader="dot" w:pos="8646"/>
        <w:tab w:val="right" w:pos="9072"/>
      </w:tabs>
      <w:ind w:left="2835" w:right="850"/>
    </w:pPr>
  </w:style>
  <w:style w:type="paragraph" w:styleId="Obsah4">
    <w:name w:val="toc 4"/>
    <w:basedOn w:val="Normln"/>
    <w:next w:val="Normln"/>
    <w:rsid w:val="004C55AF"/>
    <w:pPr>
      <w:tabs>
        <w:tab w:val="left" w:leader="dot" w:pos="8646"/>
        <w:tab w:val="right" w:pos="9072"/>
      </w:tabs>
      <w:ind w:left="2126" w:right="850"/>
    </w:pPr>
  </w:style>
  <w:style w:type="paragraph" w:styleId="Obsah3">
    <w:name w:val="toc 3"/>
    <w:basedOn w:val="Normln"/>
    <w:next w:val="Normln"/>
    <w:rsid w:val="004C55AF"/>
    <w:pPr>
      <w:tabs>
        <w:tab w:val="right" w:pos="2211"/>
        <w:tab w:val="right" w:pos="2495"/>
        <w:tab w:val="right" w:pos="2552"/>
        <w:tab w:val="right" w:pos="2608"/>
        <w:tab w:val="right" w:pos="2977"/>
        <w:tab w:val="right" w:leader="dot" w:pos="8646"/>
        <w:tab w:val="right" w:pos="9072"/>
      </w:tabs>
      <w:ind w:left="1418" w:right="851"/>
    </w:pPr>
    <w:rPr>
      <w:lang w:val="en-GB"/>
    </w:rPr>
  </w:style>
  <w:style w:type="paragraph" w:styleId="Obsah2">
    <w:name w:val="toc 2"/>
    <w:basedOn w:val="Obsah1"/>
    <w:rsid w:val="004C55AF"/>
    <w:pPr>
      <w:tabs>
        <w:tab w:val="left" w:pos="0"/>
        <w:tab w:val="left" w:pos="1361"/>
        <w:tab w:val="left" w:pos="1418"/>
      </w:tabs>
      <w:ind w:left="1361"/>
    </w:pPr>
  </w:style>
  <w:style w:type="paragraph" w:styleId="Obsah1">
    <w:name w:val="toc 1"/>
    <w:basedOn w:val="Normln"/>
    <w:next w:val="Normln"/>
    <w:uiPriority w:val="39"/>
    <w:rsid w:val="004C55AF"/>
    <w:pPr>
      <w:tabs>
        <w:tab w:val="left" w:leader="dot" w:pos="0"/>
        <w:tab w:val="left" w:pos="680"/>
        <w:tab w:val="right" w:leader="dot" w:pos="8505"/>
      </w:tabs>
      <w:spacing w:after="120" w:line="240" w:lineRule="atLeast"/>
      <w:ind w:left="680" w:right="1701" w:hanging="680"/>
      <w:jc w:val="left"/>
    </w:pPr>
    <w:rPr>
      <w:caps/>
    </w:rPr>
  </w:style>
  <w:style w:type="paragraph" w:styleId="Rejstk7">
    <w:name w:val="index 7"/>
    <w:basedOn w:val="Normln"/>
    <w:next w:val="Normln"/>
    <w:rsid w:val="004C55AF"/>
    <w:pPr>
      <w:ind w:left="1698"/>
    </w:pPr>
  </w:style>
  <w:style w:type="paragraph" w:styleId="Rejstk6">
    <w:name w:val="index 6"/>
    <w:basedOn w:val="Normln"/>
    <w:next w:val="Normln"/>
    <w:rsid w:val="004C55AF"/>
    <w:pPr>
      <w:ind w:left="1415"/>
    </w:pPr>
  </w:style>
  <w:style w:type="paragraph" w:styleId="Rejstk5">
    <w:name w:val="index 5"/>
    <w:basedOn w:val="Normln"/>
    <w:next w:val="Normln"/>
    <w:rsid w:val="004C55AF"/>
    <w:pPr>
      <w:ind w:left="1132"/>
    </w:pPr>
  </w:style>
  <w:style w:type="paragraph" w:styleId="Rejstk4">
    <w:name w:val="index 4"/>
    <w:basedOn w:val="Normln"/>
    <w:next w:val="Normln"/>
    <w:rsid w:val="004C55AF"/>
    <w:pPr>
      <w:ind w:left="849"/>
    </w:pPr>
  </w:style>
  <w:style w:type="paragraph" w:styleId="Rejstk3">
    <w:name w:val="index 3"/>
    <w:basedOn w:val="Normln"/>
    <w:next w:val="Normln"/>
    <w:rsid w:val="004C55AF"/>
    <w:pPr>
      <w:ind w:left="566"/>
    </w:pPr>
  </w:style>
  <w:style w:type="paragraph" w:styleId="Rejstk2">
    <w:name w:val="index 2"/>
    <w:basedOn w:val="Normln"/>
    <w:next w:val="Normln"/>
    <w:rsid w:val="004C55AF"/>
    <w:pPr>
      <w:ind w:left="283"/>
    </w:pPr>
  </w:style>
  <w:style w:type="paragraph" w:styleId="Rejstk1">
    <w:name w:val="index 1"/>
    <w:basedOn w:val="Normln"/>
    <w:next w:val="Normln"/>
    <w:rsid w:val="004C55AF"/>
  </w:style>
  <w:style w:type="character" w:styleId="slodku">
    <w:name w:val="line number"/>
    <w:rsid w:val="004C55AF"/>
    <w:rPr>
      <w:rFonts w:ascii="Arial" w:hAnsi="Arial"/>
      <w:b/>
      <w:caps/>
      <w:sz w:val="24"/>
      <w:u w:val="single"/>
      <w:lang w:val="cs-CZ" w:eastAsia="cs-CZ" w:bidi="ar-SA"/>
    </w:rPr>
  </w:style>
  <w:style w:type="paragraph" w:styleId="Hlavikarejstku">
    <w:name w:val="index heading"/>
    <w:basedOn w:val="Normln"/>
    <w:next w:val="Rejstk1"/>
    <w:rsid w:val="004C55AF"/>
  </w:style>
  <w:style w:type="paragraph" w:styleId="Zpat">
    <w:name w:val="footer"/>
    <w:basedOn w:val="Normln"/>
    <w:rsid w:val="004C55AF"/>
    <w:pPr>
      <w:pBdr>
        <w:top w:val="single" w:sz="6" w:space="1" w:color="auto"/>
      </w:pBdr>
      <w:tabs>
        <w:tab w:val="center" w:pos="4252"/>
        <w:tab w:val="right" w:pos="8504"/>
      </w:tabs>
    </w:pPr>
    <w:rPr>
      <w:sz w:val="16"/>
    </w:rPr>
  </w:style>
  <w:style w:type="paragraph" w:styleId="Zhlav">
    <w:name w:val="header"/>
    <w:basedOn w:val="Normln"/>
    <w:link w:val="ZhlavChar"/>
    <w:rsid w:val="004C55AF"/>
    <w:pPr>
      <w:tabs>
        <w:tab w:val="center" w:pos="4819"/>
        <w:tab w:val="right" w:pos="9071"/>
      </w:tabs>
    </w:pPr>
  </w:style>
  <w:style w:type="character" w:styleId="Znakapoznpodarou">
    <w:name w:val="footnote reference"/>
    <w:rsid w:val="004C55AF"/>
    <w:rPr>
      <w:rFonts w:ascii="Arial" w:hAnsi="Arial"/>
      <w:b/>
      <w:caps/>
      <w:position w:val="6"/>
      <w:sz w:val="16"/>
      <w:szCs w:val="16"/>
      <w:u w:val="single"/>
      <w:lang w:val="cs-CZ" w:eastAsia="cs-CZ" w:bidi="ar-SA"/>
    </w:rPr>
  </w:style>
  <w:style w:type="paragraph" w:styleId="Textpoznpodarou">
    <w:name w:val="footnote text"/>
    <w:basedOn w:val="Normln"/>
    <w:rsid w:val="004C55AF"/>
    <w:rPr>
      <w:sz w:val="20"/>
    </w:rPr>
  </w:style>
  <w:style w:type="character" w:customStyle="1" w:styleId="StylEslovanseznamArial11bChar">
    <w:name w:val="Styl Eíslovaný seznam + Arial 11 b. Char"/>
    <w:rsid w:val="004C55AF"/>
    <w:rPr>
      <w:rFonts w:ascii="Arial" w:hAnsi="Arial"/>
      <w:b/>
      <w:caps/>
      <w:noProof w:val="0"/>
      <w:sz w:val="22"/>
      <w:u w:val="single"/>
      <w:lang w:val="cs-CZ" w:eastAsia="cs-CZ" w:bidi="ar-SA"/>
    </w:rPr>
  </w:style>
  <w:style w:type="paragraph" w:customStyle="1" w:styleId="odsazen">
    <w:name w:val="odsazení"/>
    <w:basedOn w:val="Normln"/>
    <w:rsid w:val="004C55AF"/>
    <w:pPr>
      <w:keepLines/>
      <w:spacing w:before="120" w:after="120"/>
      <w:ind w:left="680"/>
    </w:pPr>
    <w:rPr>
      <w:lang w:val="en-GB"/>
    </w:rPr>
  </w:style>
  <w:style w:type="paragraph" w:customStyle="1" w:styleId="Odsazen2">
    <w:name w:val="Odsazení2"/>
    <w:basedOn w:val="Normln"/>
    <w:rsid w:val="004C55AF"/>
    <w:pPr>
      <w:tabs>
        <w:tab w:val="left" w:pos="709"/>
        <w:tab w:val="left" w:pos="1418"/>
      </w:tabs>
      <w:spacing w:before="120" w:after="120"/>
      <w:ind w:left="1361"/>
    </w:pPr>
    <w:rPr>
      <w:lang w:val="en-GB"/>
    </w:rPr>
  </w:style>
  <w:style w:type="paragraph" w:customStyle="1" w:styleId="odstavec1">
    <w:name w:val="odstavec1"/>
    <w:basedOn w:val="Normln"/>
    <w:next w:val="Normln"/>
    <w:rsid w:val="004C55AF"/>
    <w:pPr>
      <w:keepLines/>
      <w:tabs>
        <w:tab w:val="left" w:pos="1390"/>
      </w:tabs>
      <w:spacing w:before="120" w:after="120"/>
      <w:ind w:left="1390" w:hanging="709"/>
    </w:pPr>
    <w:rPr>
      <w:lang w:val="en-GB"/>
    </w:rPr>
  </w:style>
  <w:style w:type="paragraph" w:customStyle="1" w:styleId="odstavec2">
    <w:name w:val="odstavec2"/>
    <w:basedOn w:val="Normln"/>
    <w:rsid w:val="004C55AF"/>
    <w:pPr>
      <w:keepLines/>
      <w:tabs>
        <w:tab w:val="left" w:pos="2041"/>
      </w:tabs>
      <w:spacing w:before="120" w:after="120"/>
      <w:ind w:left="2041" w:hanging="680"/>
    </w:pPr>
    <w:rPr>
      <w:lang w:val="en-GB"/>
    </w:rPr>
  </w:style>
  <w:style w:type="paragraph" w:customStyle="1" w:styleId="Normal1">
    <w:name w:val="Normal 1"/>
    <w:basedOn w:val="Normln"/>
    <w:rsid w:val="004C55AF"/>
    <w:pPr>
      <w:spacing w:line="360" w:lineRule="atLeast"/>
      <w:ind w:left="1560" w:right="-6" w:hanging="709"/>
    </w:pPr>
    <w:rPr>
      <w:sz w:val="26"/>
      <w:lang w:val="en-GB"/>
    </w:rPr>
  </w:style>
  <w:style w:type="paragraph" w:customStyle="1" w:styleId="11">
    <w:name w:val="1.1."/>
    <w:basedOn w:val="Normln"/>
    <w:rsid w:val="004C55AF"/>
    <w:pPr>
      <w:spacing w:line="360" w:lineRule="atLeast"/>
      <w:ind w:left="1560" w:right="-6" w:hanging="709"/>
    </w:pPr>
    <w:rPr>
      <w:sz w:val="28"/>
      <w:lang w:val="en-GB"/>
    </w:rPr>
  </w:style>
  <w:style w:type="paragraph" w:customStyle="1" w:styleId="mal">
    <w:name w:val="malý"/>
    <w:basedOn w:val="Normln"/>
    <w:rsid w:val="004C55AF"/>
    <w:pPr>
      <w:spacing w:before="240" w:after="120" w:line="240" w:lineRule="atLeast"/>
      <w:ind w:left="1361" w:hanging="680"/>
    </w:pPr>
  </w:style>
  <w:style w:type="paragraph" w:customStyle="1" w:styleId="Normalbezzalom">
    <w:name w:val="Normal bez zalom"/>
    <w:basedOn w:val="Normln"/>
    <w:rsid w:val="004C55AF"/>
    <w:pPr>
      <w:spacing w:before="240" w:after="120"/>
      <w:ind w:left="680"/>
    </w:pPr>
  </w:style>
  <w:style w:type="paragraph" w:customStyle="1" w:styleId="supermal">
    <w:name w:val="super malý"/>
    <w:basedOn w:val="mal"/>
    <w:rsid w:val="004C55AF"/>
    <w:pPr>
      <w:ind w:left="2041"/>
    </w:pPr>
  </w:style>
  <w:style w:type="paragraph" w:customStyle="1" w:styleId="odstavcea">
    <w:name w:val="odstavce (a)"/>
    <w:basedOn w:val="Normln"/>
    <w:rsid w:val="004C55AF"/>
    <w:pPr>
      <w:spacing w:before="120" w:after="120" w:line="360" w:lineRule="atLeast"/>
      <w:ind w:left="1361" w:right="-483" w:hanging="680"/>
    </w:pPr>
  </w:style>
  <w:style w:type="paragraph" w:customStyle="1" w:styleId="odstavec3">
    <w:name w:val="odstavec3"/>
    <w:basedOn w:val="odstavec2"/>
    <w:rsid w:val="004C55AF"/>
    <w:pPr>
      <w:spacing w:before="0"/>
      <w:ind w:left="2722"/>
    </w:pPr>
  </w:style>
  <w:style w:type="paragraph" w:customStyle="1" w:styleId="Pokus">
    <w:name w:val="Pokus"/>
    <w:basedOn w:val="Normln"/>
    <w:rsid w:val="004C55AF"/>
    <w:pPr>
      <w:tabs>
        <w:tab w:val="left" w:pos="1418"/>
      </w:tabs>
      <w:spacing w:before="120"/>
      <w:ind w:left="1418" w:hanging="1418"/>
    </w:pPr>
    <w:rPr>
      <w:rFonts w:ascii="Times New Roman" w:hAnsi="Times New Roman" w:cs="Times New Roman"/>
      <w:lang w:val="en-GB"/>
    </w:rPr>
  </w:style>
  <w:style w:type="paragraph" w:customStyle="1" w:styleId="Odrazit">
    <w:name w:val="Odrazit"/>
    <w:basedOn w:val="Odstavec0"/>
    <w:rsid w:val="004C55AF"/>
    <w:pPr>
      <w:ind w:left="1361" w:hanging="1361"/>
    </w:pPr>
  </w:style>
  <w:style w:type="paragraph" w:customStyle="1" w:styleId="Odsazen3">
    <w:name w:val="Odsazení3"/>
    <w:basedOn w:val="Odsazen2"/>
    <w:rsid w:val="004C55AF"/>
    <w:pPr>
      <w:keepLines/>
      <w:tabs>
        <w:tab w:val="clear" w:pos="709"/>
        <w:tab w:val="clear" w:pos="1418"/>
        <w:tab w:val="left" w:pos="680"/>
        <w:tab w:val="left" w:pos="1361"/>
      </w:tabs>
      <w:ind w:left="2041"/>
    </w:pPr>
  </w:style>
  <w:style w:type="paragraph" w:customStyle="1" w:styleId="nadpisyvp">
    <w:name w:val="nadpisyvp"/>
    <w:basedOn w:val="Normln"/>
    <w:rsid w:val="004C55AF"/>
    <w:pPr>
      <w:spacing w:before="240" w:after="120" w:line="360" w:lineRule="atLeast"/>
      <w:ind w:left="680"/>
    </w:pPr>
    <w:rPr>
      <w:b/>
      <w:caps/>
      <w:u w:val="single"/>
    </w:rPr>
  </w:style>
  <w:style w:type="paragraph" w:customStyle="1" w:styleId="Nadp11">
    <w:name w:val="Nadp1.1*"/>
    <w:basedOn w:val="Normln"/>
    <w:rsid w:val="004C55AF"/>
    <w:pPr>
      <w:spacing w:before="240" w:after="120"/>
      <w:ind w:left="680" w:hanging="680"/>
    </w:pPr>
    <w:rPr>
      <w:b/>
      <w:caps/>
      <w:u w:val="single"/>
    </w:rPr>
  </w:style>
  <w:style w:type="paragraph" w:customStyle="1" w:styleId="norml">
    <w:name w:val="norml"/>
    <w:basedOn w:val="Normln"/>
    <w:rsid w:val="004C55AF"/>
    <w:pPr>
      <w:spacing w:before="240" w:after="120" w:line="360" w:lineRule="atLeast"/>
      <w:ind w:left="680" w:right="-483"/>
    </w:pPr>
  </w:style>
  <w:style w:type="paragraph" w:customStyle="1" w:styleId="Tabletext">
    <w:name w:val="Table text"/>
    <w:basedOn w:val="Normln"/>
    <w:rsid w:val="004C55AF"/>
    <w:pPr>
      <w:spacing w:before="120"/>
      <w:ind w:left="113" w:right="113"/>
    </w:pPr>
    <w:rPr>
      <w:rFonts w:ascii="Times New Roman" w:hAnsi="Times New Roman" w:cs="Times New Roman"/>
      <w:lang w:val="en-GB"/>
    </w:rPr>
  </w:style>
  <w:style w:type="paragraph" w:customStyle="1" w:styleId="Tabletitle">
    <w:name w:val="Table title"/>
    <w:basedOn w:val="Normln"/>
    <w:rsid w:val="004C55AF"/>
    <w:pPr>
      <w:spacing w:before="120"/>
      <w:ind w:right="113" w:firstLine="113"/>
      <w:jc w:val="center"/>
    </w:pPr>
    <w:rPr>
      <w:rFonts w:ascii="Times New Roman" w:hAnsi="Times New Roman" w:cs="Times New Roman"/>
      <w:b/>
      <w:sz w:val="28"/>
      <w:lang w:val="en-GB"/>
    </w:rPr>
  </w:style>
  <w:style w:type="paragraph" w:customStyle="1" w:styleId="Odsazenvelk">
    <w:name w:val="Odsazení velké"/>
    <w:basedOn w:val="Normln"/>
    <w:rsid w:val="004C55AF"/>
    <w:pPr>
      <w:tabs>
        <w:tab w:val="left" w:pos="3402"/>
      </w:tabs>
      <w:spacing w:before="120"/>
      <w:ind w:left="3402" w:hanging="3402"/>
    </w:pPr>
    <w:rPr>
      <w:rFonts w:ascii="Times New Roman" w:hAnsi="Times New Roman" w:cs="Times New Roman"/>
      <w:lang w:val="en-GB"/>
    </w:rPr>
  </w:style>
  <w:style w:type="paragraph" w:customStyle="1" w:styleId="Nadpis">
    <w:name w:val="Nadpis"/>
    <w:basedOn w:val="Normln"/>
    <w:next w:val="Normln"/>
    <w:rsid w:val="004C55AF"/>
    <w:pPr>
      <w:keepLines/>
      <w:pageBreakBefore/>
      <w:tabs>
        <w:tab w:val="left" w:pos="1134"/>
        <w:tab w:val="left" w:pos="1701"/>
        <w:tab w:val="left" w:pos="2268"/>
      </w:tabs>
      <w:spacing w:before="120"/>
      <w:jc w:val="center"/>
    </w:pPr>
    <w:rPr>
      <w:rFonts w:ascii="Times New Roman" w:hAnsi="Times New Roman" w:cs="Times New Roman"/>
      <w:b/>
      <w:smallCaps/>
      <w:noProof/>
      <w:sz w:val="32"/>
    </w:rPr>
  </w:style>
  <w:style w:type="paragraph" w:customStyle="1" w:styleId="NormalIndent2">
    <w:name w:val="Normal Indent 2"/>
    <w:basedOn w:val="Normlnodsazen"/>
    <w:rsid w:val="004C55AF"/>
    <w:pPr>
      <w:keepLines/>
      <w:tabs>
        <w:tab w:val="left" w:pos="1134"/>
        <w:tab w:val="left" w:pos="1701"/>
        <w:tab w:val="left" w:pos="2268"/>
      </w:tabs>
      <w:spacing w:before="120"/>
      <w:ind w:left="1134" w:hanging="567"/>
    </w:pPr>
    <w:rPr>
      <w:rFonts w:ascii="Times New Roman" w:hAnsi="Times New Roman" w:cs="Times New Roman"/>
      <w:noProof/>
      <w:sz w:val="22"/>
    </w:rPr>
  </w:style>
  <w:style w:type="paragraph" w:customStyle="1" w:styleId="Normal2">
    <w:name w:val="Normal 2"/>
    <w:basedOn w:val="Normln"/>
    <w:rsid w:val="004C55AF"/>
    <w:pPr>
      <w:keepLines/>
      <w:tabs>
        <w:tab w:val="left" w:pos="1134"/>
        <w:tab w:val="left" w:pos="1701"/>
        <w:tab w:val="left" w:pos="2268"/>
      </w:tabs>
      <w:spacing w:before="120"/>
      <w:ind w:left="567" w:firstLine="567"/>
    </w:pPr>
    <w:rPr>
      <w:rFonts w:ascii="Times New Roman" w:hAnsi="Times New Roman" w:cs="Times New Roman"/>
      <w:noProof/>
    </w:rPr>
  </w:style>
  <w:style w:type="paragraph" w:customStyle="1" w:styleId="Normal10">
    <w:name w:val="Normal1"/>
    <w:basedOn w:val="Normln"/>
    <w:rsid w:val="004C55AF"/>
    <w:pPr>
      <w:spacing w:before="120"/>
      <w:ind w:left="284"/>
    </w:pPr>
    <w:rPr>
      <w:rFonts w:ascii="Times New Roman" w:hAnsi="Times New Roman" w:cs="Times New Roman"/>
    </w:rPr>
  </w:style>
  <w:style w:type="paragraph" w:customStyle="1" w:styleId="Normal20">
    <w:name w:val="Normal2"/>
    <w:basedOn w:val="Normln"/>
    <w:rsid w:val="004C55AF"/>
    <w:pPr>
      <w:spacing w:before="120"/>
      <w:ind w:left="454"/>
      <w:jc w:val="left"/>
    </w:pPr>
    <w:rPr>
      <w:rFonts w:ascii="Times New Roman" w:hAnsi="Times New Roman" w:cs="Times New Roman"/>
    </w:rPr>
  </w:style>
  <w:style w:type="paragraph" w:customStyle="1" w:styleId="Normal3">
    <w:name w:val="Normal3"/>
    <w:basedOn w:val="Normln"/>
    <w:rsid w:val="004C55AF"/>
    <w:pPr>
      <w:spacing w:before="120"/>
      <w:ind w:left="624"/>
      <w:jc w:val="left"/>
    </w:pPr>
    <w:rPr>
      <w:rFonts w:ascii="Times New Roman" w:hAnsi="Times New Roman" w:cs="Times New Roman"/>
    </w:rPr>
  </w:style>
  <w:style w:type="paragraph" w:customStyle="1" w:styleId="Normal1odst2">
    <w:name w:val="Normal1odst2"/>
    <w:basedOn w:val="Normal10"/>
    <w:rsid w:val="004C55AF"/>
    <w:pPr>
      <w:spacing w:before="0"/>
      <w:ind w:left="737"/>
    </w:pPr>
  </w:style>
  <w:style w:type="paragraph" w:customStyle="1" w:styleId="Normal2odst1">
    <w:name w:val="Normal2odst1"/>
    <w:basedOn w:val="Normal20"/>
    <w:rsid w:val="004C55AF"/>
    <w:pPr>
      <w:spacing w:before="0"/>
      <w:ind w:left="624"/>
    </w:pPr>
  </w:style>
  <w:style w:type="paragraph" w:customStyle="1" w:styleId="Normal1odst1">
    <w:name w:val="Normal1odst1"/>
    <w:basedOn w:val="Normal10"/>
    <w:rsid w:val="004C55AF"/>
    <w:pPr>
      <w:spacing w:before="0"/>
      <w:ind w:left="454"/>
    </w:pPr>
  </w:style>
  <w:style w:type="paragraph" w:customStyle="1" w:styleId="Normal2odst2">
    <w:name w:val="Normal2odst2"/>
    <w:basedOn w:val="Normal2odst1"/>
    <w:rsid w:val="004C55AF"/>
    <w:pPr>
      <w:ind w:left="907"/>
    </w:pPr>
  </w:style>
  <w:style w:type="paragraph" w:customStyle="1" w:styleId="Normal3odst1">
    <w:name w:val="Normal3odst1"/>
    <w:basedOn w:val="Normal3"/>
    <w:rsid w:val="004C55AF"/>
    <w:pPr>
      <w:spacing w:before="0"/>
      <w:ind w:left="794"/>
    </w:pPr>
  </w:style>
  <w:style w:type="paragraph" w:customStyle="1" w:styleId="Normal3odst2">
    <w:name w:val="Normal3odst2"/>
    <w:basedOn w:val="Normal3odst1"/>
    <w:rsid w:val="004C55AF"/>
    <w:pPr>
      <w:ind w:left="1077"/>
    </w:pPr>
  </w:style>
  <w:style w:type="paragraph" w:customStyle="1" w:styleId="Normal0">
    <w:name w:val="Normal0"/>
    <w:basedOn w:val="Normal10"/>
    <w:rsid w:val="004C55AF"/>
    <w:pPr>
      <w:ind w:left="680" w:hanging="680"/>
    </w:pPr>
    <w:rPr>
      <w:rFonts w:ascii="Arial" w:hAnsi="Arial" w:cs="Arial"/>
    </w:rPr>
  </w:style>
  <w:style w:type="paragraph" w:customStyle="1" w:styleId="odst2">
    <w:name w:val="odst2"/>
    <w:basedOn w:val="Normln"/>
    <w:rsid w:val="004C55AF"/>
    <w:pPr>
      <w:spacing w:after="120"/>
      <w:ind w:left="2041"/>
    </w:pPr>
    <w:rPr>
      <w:lang w:val="en-GB"/>
    </w:rPr>
  </w:style>
  <w:style w:type="paragraph" w:customStyle="1" w:styleId="Nodtr">
    <w:name w:val="Nodtr"/>
    <w:basedOn w:val="Normln"/>
    <w:rsid w:val="004C55AF"/>
    <w:pPr>
      <w:spacing w:before="120"/>
      <w:ind w:left="397" w:hanging="397"/>
      <w:jc w:val="left"/>
    </w:pPr>
  </w:style>
  <w:style w:type="paragraph" w:customStyle="1" w:styleId="org">
    <w:name w:val="org"/>
    <w:rsid w:val="004C55AF"/>
    <w:pPr>
      <w:ind w:left="2835"/>
    </w:pPr>
    <w:rPr>
      <w:sz w:val="24"/>
    </w:rPr>
  </w:style>
  <w:style w:type="paragraph" w:customStyle="1" w:styleId="Normal2odsazen">
    <w:name w:val="Normal2odsazený"/>
    <w:basedOn w:val="Normal20"/>
    <w:rsid w:val="004C55AF"/>
    <w:pPr>
      <w:spacing w:before="0"/>
      <w:ind w:left="1134" w:hanging="794"/>
      <w:jc w:val="both"/>
    </w:pPr>
    <w:rPr>
      <w:rFonts w:ascii="Arial" w:hAnsi="Arial" w:cs="Arial"/>
    </w:rPr>
  </w:style>
  <w:style w:type="paragraph" w:customStyle="1" w:styleId="Normal3odsazen">
    <w:name w:val="Normal3odsazený"/>
    <w:basedOn w:val="Normln"/>
    <w:rsid w:val="004C55AF"/>
    <w:pPr>
      <w:spacing w:before="120"/>
      <w:ind w:left="1021"/>
      <w:jc w:val="left"/>
    </w:pPr>
  </w:style>
  <w:style w:type="paragraph" w:customStyle="1" w:styleId="odst0">
    <w:name w:val="odst0"/>
    <w:basedOn w:val="Normln"/>
    <w:next w:val="Normln"/>
    <w:rsid w:val="004C55AF"/>
    <w:pPr>
      <w:spacing w:after="120"/>
      <w:ind w:left="680"/>
    </w:pPr>
    <w:rPr>
      <w:lang w:val="en-GB"/>
    </w:rPr>
  </w:style>
  <w:style w:type="paragraph" w:customStyle="1" w:styleId="odst3">
    <w:name w:val="odst3"/>
    <w:basedOn w:val="Normln"/>
    <w:rsid w:val="004C55AF"/>
    <w:pPr>
      <w:keepLines/>
      <w:spacing w:before="120"/>
      <w:ind w:left="1134" w:hanging="284"/>
    </w:pPr>
    <w:rPr>
      <w:lang w:val="en-GB"/>
    </w:rPr>
  </w:style>
  <w:style w:type="paragraph" w:customStyle="1" w:styleId="odst1">
    <w:name w:val="odst1"/>
    <w:basedOn w:val="Normln"/>
    <w:rsid w:val="004C55AF"/>
    <w:pPr>
      <w:spacing w:after="120"/>
      <w:ind w:left="1361" w:hanging="680"/>
    </w:pPr>
    <w:rPr>
      <w:lang w:val="en-GB"/>
    </w:rPr>
  </w:style>
  <w:style w:type="paragraph" w:customStyle="1" w:styleId="Normal4">
    <w:name w:val="Normal 4"/>
    <w:basedOn w:val="Normln"/>
    <w:rsid w:val="004C55AF"/>
    <w:pPr>
      <w:spacing w:before="120"/>
      <w:ind w:left="1134" w:hanging="227"/>
    </w:pPr>
  </w:style>
  <w:style w:type="paragraph" w:customStyle="1" w:styleId="odst10">
    <w:name w:val="odst 1"/>
    <w:basedOn w:val="Normln"/>
    <w:rsid w:val="004C55AF"/>
    <w:pPr>
      <w:spacing w:before="120"/>
      <w:ind w:left="680" w:hanging="680"/>
    </w:pPr>
  </w:style>
  <w:style w:type="paragraph" w:customStyle="1" w:styleId="odst20">
    <w:name w:val="odst 2"/>
    <w:basedOn w:val="odst10"/>
    <w:rsid w:val="004C55AF"/>
    <w:pPr>
      <w:ind w:left="1361"/>
    </w:pPr>
  </w:style>
  <w:style w:type="paragraph" w:customStyle="1" w:styleId="odst30">
    <w:name w:val="odst 3"/>
    <w:basedOn w:val="odst20"/>
    <w:rsid w:val="004C55AF"/>
    <w:pPr>
      <w:ind w:left="2041"/>
    </w:pPr>
  </w:style>
  <w:style w:type="paragraph" w:customStyle="1" w:styleId="Pata">
    <w:name w:val="Pata"/>
    <w:basedOn w:val="Normln"/>
    <w:rsid w:val="004C55AF"/>
    <w:pPr>
      <w:tabs>
        <w:tab w:val="center" w:pos="4703"/>
        <w:tab w:val="right" w:pos="9406"/>
      </w:tabs>
      <w:spacing w:line="360" w:lineRule="atLeast"/>
    </w:pPr>
    <w:rPr>
      <w:sz w:val="28"/>
    </w:rPr>
  </w:style>
  <w:style w:type="paragraph" w:customStyle="1" w:styleId="obsah9">
    <w:name w:val="obsah 9"/>
    <w:basedOn w:val="Normln"/>
    <w:next w:val="Normln"/>
    <w:rsid w:val="004C55AF"/>
    <w:pPr>
      <w:tabs>
        <w:tab w:val="right" w:pos="9087"/>
      </w:tabs>
      <w:spacing w:line="360" w:lineRule="atLeast"/>
      <w:ind w:left="2240"/>
      <w:jc w:val="left"/>
    </w:pPr>
    <w:rPr>
      <w:sz w:val="22"/>
    </w:rPr>
  </w:style>
  <w:style w:type="character" w:styleId="Hypertextovodkaz">
    <w:name w:val="Hyperlink"/>
    <w:uiPriority w:val="99"/>
    <w:rsid w:val="004C55AF"/>
    <w:rPr>
      <w:sz w:val="22"/>
      <w:szCs w:val="22"/>
    </w:rPr>
  </w:style>
  <w:style w:type="character" w:styleId="slostrnky">
    <w:name w:val="page number"/>
    <w:rsid w:val="004C55AF"/>
    <w:rPr>
      <w:rFonts w:ascii="Arial" w:hAnsi="Arial"/>
      <w:b/>
      <w:caps/>
      <w:sz w:val="24"/>
      <w:u w:val="single"/>
      <w:lang w:val="cs-CZ" w:eastAsia="cs-CZ" w:bidi="ar-SA"/>
    </w:rPr>
  </w:style>
  <w:style w:type="paragraph" w:customStyle="1" w:styleId="NormlnSoD">
    <w:name w:val="Normální SoD"/>
    <w:basedOn w:val="Normln"/>
    <w:rsid w:val="004C55AF"/>
    <w:pPr>
      <w:overflowPunct w:val="0"/>
      <w:autoSpaceDE w:val="0"/>
      <w:autoSpaceDN w:val="0"/>
      <w:adjustRightInd w:val="0"/>
      <w:textAlignment w:val="baseline"/>
    </w:pPr>
    <w:rPr>
      <w:rFonts w:cs="Times New Roman"/>
      <w:sz w:val="20"/>
    </w:rPr>
  </w:style>
  <w:style w:type="paragraph" w:customStyle="1" w:styleId="StylZa12b">
    <w:name w:val="Styl Za:  12 b."/>
    <w:basedOn w:val="Normln"/>
    <w:rsid w:val="004C55AF"/>
    <w:pPr>
      <w:overflowPunct w:val="0"/>
      <w:autoSpaceDE w:val="0"/>
      <w:autoSpaceDN w:val="0"/>
      <w:adjustRightInd w:val="0"/>
      <w:spacing w:after="120"/>
      <w:textAlignment w:val="baseline"/>
    </w:pPr>
    <w:rPr>
      <w:rFonts w:cs="Times New Roman"/>
      <w:sz w:val="22"/>
    </w:rPr>
  </w:style>
  <w:style w:type="paragraph" w:customStyle="1" w:styleId="Odstavec10">
    <w:name w:val="Odstavec1"/>
    <w:basedOn w:val="Nadpis2"/>
    <w:rsid w:val="004C55AF"/>
    <w:pPr>
      <w:keepLines w:val="0"/>
      <w:numPr>
        <w:ilvl w:val="0"/>
        <w:numId w:val="0"/>
      </w:numPr>
      <w:overflowPunct w:val="0"/>
      <w:autoSpaceDE w:val="0"/>
      <w:autoSpaceDN w:val="0"/>
      <w:adjustRightInd w:val="0"/>
      <w:spacing w:after="0"/>
      <w:textAlignment w:val="baseline"/>
    </w:pPr>
    <w:rPr>
      <w:rFonts w:cs="Times New Roman"/>
    </w:rPr>
  </w:style>
  <w:style w:type="paragraph" w:customStyle="1" w:styleId="Odrka">
    <w:name w:val="Odrážka"/>
    <w:basedOn w:val="Normln"/>
    <w:rsid w:val="004C55AF"/>
    <w:pPr>
      <w:overflowPunct w:val="0"/>
      <w:autoSpaceDE w:val="0"/>
      <w:autoSpaceDN w:val="0"/>
      <w:adjustRightInd w:val="0"/>
      <w:spacing w:after="120"/>
      <w:ind w:left="1134" w:hanging="283"/>
      <w:jc w:val="left"/>
      <w:textAlignment w:val="baseline"/>
    </w:pPr>
    <w:rPr>
      <w:rFonts w:cs="Times New Roman"/>
      <w:kern w:val="28"/>
    </w:rPr>
  </w:style>
  <w:style w:type="paragraph" w:customStyle="1" w:styleId="Styl2">
    <w:name w:val="Styl2"/>
    <w:basedOn w:val="Normln"/>
    <w:rsid w:val="004C55AF"/>
  </w:style>
  <w:style w:type="paragraph" w:customStyle="1" w:styleId="StylArialTunPodtren">
    <w:name w:val="Styl Arial Tučné Podtržení"/>
    <w:basedOn w:val="Normln"/>
    <w:rsid w:val="004C55AF"/>
    <w:pPr>
      <w:numPr>
        <w:numId w:val="4"/>
      </w:numPr>
    </w:pPr>
  </w:style>
  <w:style w:type="paragraph" w:customStyle="1" w:styleId="Odst15-odstup">
    <w:name w:val="Odst.1.5 - odstup"/>
    <w:basedOn w:val="Normln"/>
    <w:rsid w:val="004C55AF"/>
    <w:pPr>
      <w:widowControl w:val="0"/>
      <w:tabs>
        <w:tab w:val="left" w:pos="851"/>
        <w:tab w:val="left" w:pos="1418"/>
        <w:tab w:val="left" w:pos="1701"/>
        <w:tab w:val="left" w:pos="2268"/>
        <w:tab w:val="left" w:pos="2835"/>
      </w:tabs>
      <w:overflowPunct w:val="0"/>
      <w:autoSpaceDE w:val="0"/>
      <w:autoSpaceDN w:val="0"/>
      <w:adjustRightInd w:val="0"/>
      <w:spacing w:after="120"/>
      <w:ind w:left="851" w:hanging="851"/>
      <w:textAlignment w:val="baseline"/>
    </w:pPr>
    <w:rPr>
      <w:rFonts w:cs="Times New Roman"/>
    </w:rPr>
  </w:style>
  <w:style w:type="paragraph" w:customStyle="1" w:styleId="Bod">
    <w:name w:val="Bod"/>
    <w:basedOn w:val="Normln"/>
    <w:rsid w:val="004C55AF"/>
    <w:pPr>
      <w:overflowPunct w:val="0"/>
      <w:autoSpaceDE w:val="0"/>
      <w:autoSpaceDN w:val="0"/>
      <w:adjustRightInd w:val="0"/>
      <w:spacing w:after="120"/>
      <w:ind w:left="1724" w:hanging="284"/>
      <w:textAlignment w:val="baseline"/>
    </w:pPr>
    <w:rPr>
      <w:rFonts w:cs="Times New Roman"/>
      <w:kern w:val="28"/>
    </w:rPr>
  </w:style>
  <w:style w:type="paragraph" w:customStyle="1" w:styleId="Nadpis114Char">
    <w:name w:val="Nadpis1 + 14 Char"/>
    <w:basedOn w:val="Nadpis1"/>
    <w:next w:val="Normlnodsazen"/>
    <w:rsid w:val="004C55AF"/>
    <w:pPr>
      <w:keepLines w:val="0"/>
      <w:numPr>
        <w:numId w:val="1"/>
      </w:numPr>
      <w:tabs>
        <w:tab w:val="left" w:pos="0"/>
      </w:tabs>
      <w:overflowPunct w:val="0"/>
      <w:autoSpaceDE w:val="0"/>
      <w:autoSpaceDN w:val="0"/>
      <w:adjustRightInd w:val="0"/>
      <w:spacing w:after="0"/>
      <w:ind w:left="0" w:firstLine="0"/>
      <w:textAlignment w:val="baseline"/>
    </w:pPr>
    <w:rPr>
      <w:rFonts w:cs="Times New Roman"/>
    </w:rPr>
  </w:style>
  <w:style w:type="paragraph" w:customStyle="1" w:styleId="CharCharCharCharCharCharCharCharCharCharCharCharChar">
    <w:name w:val="Char Char Char Char Char Char Char Char Char Char Char Char Char"/>
    <w:basedOn w:val="Normln"/>
    <w:rsid w:val="004C55AF"/>
    <w:pPr>
      <w:spacing w:after="160" w:line="240" w:lineRule="exact"/>
      <w:jc w:val="left"/>
    </w:pPr>
    <w:rPr>
      <w:rFonts w:ascii="Verdana" w:hAnsi="Verdana" w:cs="Verdana"/>
      <w:sz w:val="20"/>
      <w:lang w:val="en-US" w:eastAsia="en-US"/>
    </w:rPr>
  </w:style>
  <w:style w:type="paragraph" w:customStyle="1" w:styleId="CharChar">
    <w:name w:val="Char Char"/>
    <w:basedOn w:val="Normln"/>
    <w:rsid w:val="004C55AF"/>
    <w:pPr>
      <w:spacing w:after="160" w:line="240" w:lineRule="exact"/>
      <w:jc w:val="left"/>
    </w:pPr>
    <w:rPr>
      <w:rFonts w:ascii="Times New Roman" w:hAnsi="Times New Roman" w:cs="Times New Roman"/>
      <w:sz w:val="20"/>
      <w:lang w:val="en-US" w:eastAsia="en-US"/>
    </w:rPr>
  </w:style>
  <w:style w:type="paragraph" w:styleId="Normlnweb">
    <w:name w:val="Normal (Web)"/>
    <w:basedOn w:val="Normln"/>
    <w:rsid w:val="004C55AF"/>
    <w:pPr>
      <w:spacing w:before="100" w:beforeAutospacing="1" w:after="100" w:afterAutospacing="1"/>
      <w:jc w:val="left"/>
    </w:pPr>
    <w:rPr>
      <w:rFonts w:ascii="Times New Roman" w:hAnsi="Times New Roman" w:cs="Times New Roman"/>
      <w:szCs w:val="24"/>
    </w:rPr>
  </w:style>
  <w:style w:type="paragraph" w:customStyle="1" w:styleId="CharCharCharCharCharCharChar">
    <w:name w:val="Char Char Char Char Char Char Char"/>
    <w:basedOn w:val="Normln"/>
    <w:rsid w:val="004C55AF"/>
    <w:pPr>
      <w:spacing w:after="160" w:line="240" w:lineRule="exact"/>
      <w:jc w:val="left"/>
    </w:pPr>
    <w:rPr>
      <w:rFonts w:ascii="Verdana" w:hAnsi="Verdana" w:cs="Verdana"/>
      <w:sz w:val="20"/>
      <w:lang w:val="en-US" w:eastAsia="en-US"/>
    </w:rPr>
  </w:style>
  <w:style w:type="paragraph" w:customStyle="1" w:styleId="Odstavec">
    <w:name w:val="Odstavec"/>
    <w:basedOn w:val="Normln"/>
    <w:rsid w:val="004C55AF"/>
    <w:pPr>
      <w:overflowPunct w:val="0"/>
      <w:autoSpaceDE w:val="0"/>
      <w:autoSpaceDN w:val="0"/>
      <w:adjustRightInd w:val="0"/>
      <w:spacing w:before="60" w:after="120"/>
      <w:ind w:left="851"/>
      <w:textAlignment w:val="baseline"/>
    </w:pPr>
    <w:rPr>
      <w:rFonts w:cs="Times New Roman"/>
    </w:rPr>
  </w:style>
  <w:style w:type="paragraph" w:customStyle="1" w:styleId="Normlnodst">
    <w:name w:val="Normální odst"/>
    <w:basedOn w:val="Normln"/>
    <w:rsid w:val="004C55AF"/>
    <w:pPr>
      <w:widowControl w:val="0"/>
      <w:tabs>
        <w:tab w:val="left" w:pos="851"/>
        <w:tab w:val="left" w:pos="1418"/>
      </w:tabs>
      <w:overflowPunct w:val="0"/>
      <w:autoSpaceDE w:val="0"/>
      <w:autoSpaceDN w:val="0"/>
      <w:adjustRightInd w:val="0"/>
      <w:spacing w:after="120"/>
      <w:textAlignment w:val="baseline"/>
    </w:pPr>
    <w:rPr>
      <w:rFonts w:ascii="MS Sans Serif" w:hAnsi="MS Sans Serif" w:cs="Times New Roman"/>
    </w:rPr>
  </w:style>
  <w:style w:type="paragraph" w:customStyle="1" w:styleId="NORMA">
    <w:name w:val="NORMA"/>
    <w:basedOn w:val="Normln"/>
    <w:rsid w:val="004C55AF"/>
    <w:pPr>
      <w:overflowPunct w:val="0"/>
      <w:autoSpaceDE w:val="0"/>
      <w:autoSpaceDN w:val="0"/>
      <w:adjustRightInd w:val="0"/>
      <w:spacing w:line="360" w:lineRule="atLeast"/>
      <w:ind w:left="851" w:right="-6"/>
      <w:textAlignment w:val="baseline"/>
    </w:pPr>
    <w:rPr>
      <w:rFonts w:ascii="Times New Roman" w:hAnsi="Times New Roman" w:cs="Times New Roman"/>
      <w:sz w:val="26"/>
      <w:szCs w:val="26"/>
      <w:lang w:val="en-GB"/>
    </w:rPr>
  </w:style>
  <w:style w:type="paragraph" w:customStyle="1" w:styleId="Podnadpis">
    <w:name w:val="Podnadpis"/>
    <w:basedOn w:val="Normln"/>
    <w:rsid w:val="004C55AF"/>
    <w:pPr>
      <w:keepNext/>
      <w:overflowPunct w:val="0"/>
      <w:autoSpaceDE w:val="0"/>
      <w:autoSpaceDN w:val="0"/>
      <w:adjustRightInd w:val="0"/>
      <w:spacing w:before="120" w:after="120"/>
      <w:jc w:val="left"/>
      <w:textAlignment w:val="baseline"/>
    </w:pPr>
    <w:rPr>
      <w:rFonts w:ascii="Times New Roman" w:hAnsi="Times New Roman" w:cs="Times New Roman"/>
      <w:b/>
      <w:bCs/>
      <w:kern w:val="28"/>
      <w:sz w:val="20"/>
    </w:rPr>
  </w:style>
  <w:style w:type="paragraph" w:customStyle="1" w:styleId="BodyText21">
    <w:name w:val="Body Text 21"/>
    <w:basedOn w:val="Normln"/>
    <w:rsid w:val="004C55AF"/>
    <w:pPr>
      <w:widowControl w:val="0"/>
      <w:jc w:val="left"/>
    </w:pPr>
    <w:rPr>
      <w:rFonts w:cs="Times New Roman"/>
      <w:b/>
    </w:rPr>
  </w:style>
  <w:style w:type="paragraph" w:customStyle="1" w:styleId="A">
    <w:name w:val="A"/>
    <w:basedOn w:val="Zkladntextodsazen"/>
    <w:rsid w:val="004C55AF"/>
    <w:pPr>
      <w:spacing w:before="120" w:after="0"/>
      <w:ind w:left="709" w:hanging="709"/>
    </w:pPr>
    <w:rPr>
      <w:rFonts w:ascii="Times New Roman" w:hAnsi="Times New Roman" w:cs="Times New Roman"/>
    </w:rPr>
  </w:style>
  <w:style w:type="paragraph" w:styleId="Zkladntextodsazen">
    <w:name w:val="Body Text Indent"/>
    <w:basedOn w:val="Normln"/>
    <w:rsid w:val="004C55AF"/>
    <w:pPr>
      <w:spacing w:after="120"/>
      <w:ind w:left="283"/>
    </w:pPr>
  </w:style>
  <w:style w:type="paragraph" w:styleId="Zkladntextodsazen2">
    <w:name w:val="Body Text Indent 2"/>
    <w:basedOn w:val="Normln"/>
    <w:rsid w:val="004C55AF"/>
    <w:pPr>
      <w:spacing w:after="120" w:line="480" w:lineRule="auto"/>
      <w:ind w:left="283"/>
    </w:pPr>
  </w:style>
  <w:style w:type="paragraph" w:styleId="Zkladntext">
    <w:name w:val="Body Text"/>
    <w:basedOn w:val="Normln"/>
    <w:link w:val="ZkladntextChar"/>
    <w:rsid w:val="005874C8"/>
    <w:pPr>
      <w:spacing w:after="120"/>
    </w:pPr>
    <w:rPr>
      <w:rFonts w:cs="Times New Roman"/>
    </w:rPr>
  </w:style>
  <w:style w:type="character" w:customStyle="1" w:styleId="ZkladntextChar">
    <w:name w:val="Základní text Char"/>
    <w:link w:val="Zkladntext"/>
    <w:rsid w:val="005874C8"/>
    <w:rPr>
      <w:rFonts w:ascii="Arial" w:hAnsi="Arial" w:cs="Arial"/>
      <w:sz w:val="24"/>
    </w:rPr>
  </w:style>
  <w:style w:type="paragraph" w:customStyle="1" w:styleId="Default">
    <w:name w:val="Default"/>
    <w:rsid w:val="000012F0"/>
    <w:pPr>
      <w:autoSpaceDE w:val="0"/>
      <w:autoSpaceDN w:val="0"/>
      <w:adjustRightInd w:val="0"/>
    </w:pPr>
    <w:rPr>
      <w:color w:val="000000"/>
      <w:sz w:val="24"/>
      <w:szCs w:val="24"/>
    </w:rPr>
  </w:style>
  <w:style w:type="paragraph" w:styleId="Textbubliny">
    <w:name w:val="Balloon Text"/>
    <w:basedOn w:val="Normln"/>
    <w:link w:val="TextbublinyChar"/>
    <w:rsid w:val="001F2E7F"/>
    <w:rPr>
      <w:rFonts w:ascii="Tahoma" w:hAnsi="Tahoma" w:cs="Times New Roman"/>
      <w:sz w:val="16"/>
      <w:szCs w:val="16"/>
    </w:rPr>
  </w:style>
  <w:style w:type="character" w:customStyle="1" w:styleId="TextbublinyChar">
    <w:name w:val="Text bubliny Char"/>
    <w:link w:val="Textbubliny"/>
    <w:rsid w:val="001F2E7F"/>
    <w:rPr>
      <w:rFonts w:ascii="Tahoma" w:hAnsi="Tahoma" w:cs="Tahoma"/>
      <w:sz w:val="16"/>
      <w:szCs w:val="16"/>
    </w:rPr>
  </w:style>
  <w:style w:type="character" w:customStyle="1" w:styleId="TextkomenteChar">
    <w:name w:val="Text komentáře Char"/>
    <w:link w:val="Textkomente"/>
    <w:rsid w:val="007A7210"/>
    <w:rPr>
      <w:rFonts w:ascii="Arial" w:hAnsi="Arial" w:cs="Arial"/>
    </w:rPr>
  </w:style>
  <w:style w:type="paragraph" w:customStyle="1" w:styleId="StylNadpis2Zarovnatdobloku">
    <w:name w:val="Styl Nadpis 2 + Zarovnat do bloku"/>
    <w:basedOn w:val="Normln"/>
    <w:rsid w:val="00B00C53"/>
    <w:pPr>
      <w:tabs>
        <w:tab w:val="num" w:pos="851"/>
      </w:tabs>
      <w:spacing w:after="120"/>
      <w:ind w:left="851" w:hanging="851"/>
    </w:pPr>
    <w:rPr>
      <w:rFonts w:eastAsia="Calibri"/>
      <w:sz w:val="22"/>
      <w:szCs w:val="22"/>
    </w:rPr>
  </w:style>
  <w:style w:type="paragraph" w:styleId="Pedmtkomente">
    <w:name w:val="annotation subject"/>
    <w:basedOn w:val="Textkomente"/>
    <w:next w:val="Textkomente"/>
    <w:link w:val="PedmtkomenteChar"/>
    <w:rsid w:val="001B5AB5"/>
    <w:rPr>
      <w:b/>
      <w:bCs/>
    </w:rPr>
  </w:style>
  <w:style w:type="character" w:customStyle="1" w:styleId="PedmtkomenteChar">
    <w:name w:val="Předmět komentáře Char"/>
    <w:link w:val="Pedmtkomente"/>
    <w:rsid w:val="001B5AB5"/>
    <w:rPr>
      <w:rFonts w:ascii="Arial" w:hAnsi="Arial" w:cs="Arial"/>
      <w:b/>
      <w:bCs/>
    </w:rPr>
  </w:style>
  <w:style w:type="paragraph" w:styleId="Odstavecseseznamem">
    <w:name w:val="List Paragraph"/>
    <w:basedOn w:val="Normln"/>
    <w:uiPriority w:val="34"/>
    <w:qFormat/>
    <w:rsid w:val="00E46D74"/>
    <w:pPr>
      <w:ind w:left="708"/>
    </w:pPr>
  </w:style>
  <w:style w:type="numbering" w:customStyle="1" w:styleId="Styl1">
    <w:name w:val="Styl1"/>
    <w:rsid w:val="00113337"/>
    <w:pPr>
      <w:numPr>
        <w:numId w:val="17"/>
      </w:numPr>
    </w:pPr>
  </w:style>
  <w:style w:type="paragraph" w:styleId="Revize">
    <w:name w:val="Revision"/>
    <w:hidden/>
    <w:uiPriority w:val="99"/>
    <w:semiHidden/>
    <w:rsid w:val="00400140"/>
    <w:rPr>
      <w:rFonts w:ascii="Arial" w:hAnsi="Arial" w:cs="Arial"/>
      <w:sz w:val="24"/>
    </w:rPr>
  </w:style>
  <w:style w:type="character" w:customStyle="1" w:styleId="ZhlavChar">
    <w:name w:val="Záhlaví Char"/>
    <w:basedOn w:val="Standardnpsmoodstavce"/>
    <w:link w:val="Zhlav"/>
    <w:rsid w:val="00630336"/>
    <w:rPr>
      <w:rFonts w:ascii="Arial" w:hAnsi="Arial" w:cs="Arial"/>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caption" w:semiHidden="1" w:unhideWhenUsed="1" w:qFormat="1"/>
    <w:lsdException w:name="annotation reference"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4C55AF"/>
    <w:pPr>
      <w:jc w:val="both"/>
    </w:pPr>
    <w:rPr>
      <w:rFonts w:ascii="Arial" w:hAnsi="Arial" w:cs="Arial"/>
      <w:sz w:val="24"/>
    </w:rPr>
  </w:style>
  <w:style w:type="paragraph" w:styleId="Nadpis1">
    <w:name w:val="heading 1"/>
    <w:basedOn w:val="Normln"/>
    <w:next w:val="Normln"/>
    <w:uiPriority w:val="99"/>
    <w:qFormat/>
    <w:rsid w:val="004C55AF"/>
    <w:pPr>
      <w:keepNext/>
      <w:keepLines/>
      <w:spacing w:before="240" w:after="120"/>
      <w:outlineLvl w:val="0"/>
    </w:pPr>
    <w:rPr>
      <w:b/>
      <w:caps/>
      <w:u w:val="single"/>
    </w:rPr>
  </w:style>
  <w:style w:type="paragraph" w:styleId="Nadpis2">
    <w:name w:val="heading 2"/>
    <w:aliases w:val="14b B,Nadpis 2 Char,14b B Char,Nadpis 2 Char1 Char,14b B Char Char1,Nadpis 2 Char Char Char,14b B Char Char Char,14b B Char1 Char,h2,hlavicka,F2,F21,ASAPHeading 2,Nadpis 2T,PA Major Section,2,sub-sect,21,sub-sect1,22,sub-sect2,211,sub-sect11"/>
    <w:basedOn w:val="Odstavec0"/>
    <w:next w:val="Normln"/>
    <w:uiPriority w:val="99"/>
    <w:qFormat/>
    <w:rsid w:val="004C55AF"/>
    <w:pPr>
      <w:numPr>
        <w:ilvl w:val="1"/>
        <w:numId w:val="2"/>
      </w:numPr>
      <w:tabs>
        <w:tab w:val="clear" w:pos="680"/>
      </w:tabs>
      <w:outlineLvl w:val="1"/>
    </w:pPr>
    <w:rPr>
      <w:sz w:val="22"/>
      <w:szCs w:val="22"/>
      <w:lang w:val="cs-CZ"/>
    </w:rPr>
  </w:style>
  <w:style w:type="paragraph" w:styleId="Nadpis3">
    <w:name w:val="heading 3"/>
    <w:basedOn w:val="Normln"/>
    <w:next w:val="Normlnodsazen"/>
    <w:uiPriority w:val="99"/>
    <w:qFormat/>
    <w:rsid w:val="004C55AF"/>
    <w:pPr>
      <w:numPr>
        <w:ilvl w:val="2"/>
        <w:numId w:val="2"/>
      </w:numPr>
      <w:outlineLvl w:val="2"/>
    </w:pPr>
    <w:rPr>
      <w:b/>
    </w:rPr>
  </w:style>
  <w:style w:type="paragraph" w:styleId="Nadpis4">
    <w:name w:val="heading 4"/>
    <w:aliases w:val="Char, Char"/>
    <w:basedOn w:val="Normln"/>
    <w:next w:val="Normlnodsazen"/>
    <w:uiPriority w:val="99"/>
    <w:qFormat/>
    <w:rsid w:val="004C55AF"/>
    <w:pPr>
      <w:numPr>
        <w:ilvl w:val="3"/>
        <w:numId w:val="2"/>
      </w:numPr>
      <w:outlineLvl w:val="3"/>
    </w:pPr>
    <w:rPr>
      <w:rFonts w:ascii="Times New Roman" w:hAnsi="Times New Roman" w:cs="Times New Roman"/>
      <w:szCs w:val="24"/>
      <w:u w:val="single"/>
    </w:rPr>
  </w:style>
  <w:style w:type="paragraph" w:styleId="Nadpis5">
    <w:name w:val="heading 5"/>
    <w:basedOn w:val="Normln"/>
    <w:next w:val="Normlnodsazen"/>
    <w:uiPriority w:val="9"/>
    <w:qFormat/>
    <w:rsid w:val="004C55AF"/>
    <w:pPr>
      <w:numPr>
        <w:ilvl w:val="4"/>
        <w:numId w:val="2"/>
      </w:numPr>
      <w:outlineLvl w:val="4"/>
    </w:pPr>
    <w:rPr>
      <w:rFonts w:ascii="Times New Roman" w:hAnsi="Times New Roman" w:cs="Times New Roman"/>
      <w:b/>
      <w:bCs/>
      <w:sz w:val="20"/>
    </w:rPr>
  </w:style>
  <w:style w:type="paragraph" w:styleId="Nadpis6">
    <w:name w:val="heading 6"/>
    <w:basedOn w:val="Normln"/>
    <w:next w:val="Normlnodsazen"/>
    <w:uiPriority w:val="9"/>
    <w:qFormat/>
    <w:rsid w:val="004C55AF"/>
    <w:pPr>
      <w:numPr>
        <w:ilvl w:val="5"/>
        <w:numId w:val="2"/>
      </w:numPr>
      <w:outlineLvl w:val="5"/>
    </w:pPr>
    <w:rPr>
      <w:rFonts w:ascii="Times New Roman" w:hAnsi="Times New Roman" w:cs="Times New Roman"/>
      <w:sz w:val="20"/>
      <w:u w:val="single"/>
    </w:rPr>
  </w:style>
  <w:style w:type="paragraph" w:styleId="Nadpis7">
    <w:name w:val="heading 7"/>
    <w:aliases w:val="T7"/>
    <w:basedOn w:val="Normln"/>
    <w:next w:val="Normlnodsazen"/>
    <w:uiPriority w:val="9"/>
    <w:qFormat/>
    <w:rsid w:val="004C55AF"/>
    <w:pPr>
      <w:numPr>
        <w:ilvl w:val="6"/>
        <w:numId w:val="2"/>
      </w:numPr>
      <w:outlineLvl w:val="6"/>
    </w:pPr>
    <w:rPr>
      <w:rFonts w:ascii="Times New Roman" w:hAnsi="Times New Roman" w:cs="Times New Roman"/>
      <w:i/>
      <w:iCs/>
      <w:sz w:val="20"/>
    </w:rPr>
  </w:style>
  <w:style w:type="paragraph" w:styleId="Nadpis8">
    <w:name w:val="heading 8"/>
    <w:aliases w:val="T8"/>
    <w:basedOn w:val="Normln"/>
    <w:next w:val="Normlnodsazen"/>
    <w:uiPriority w:val="9"/>
    <w:qFormat/>
    <w:rsid w:val="004C55AF"/>
    <w:pPr>
      <w:numPr>
        <w:ilvl w:val="7"/>
        <w:numId w:val="2"/>
      </w:numPr>
      <w:outlineLvl w:val="7"/>
    </w:pPr>
    <w:rPr>
      <w:rFonts w:ascii="Times New Roman" w:hAnsi="Times New Roman" w:cs="Times New Roman"/>
      <w:i/>
      <w:iCs/>
      <w:sz w:val="20"/>
    </w:rPr>
  </w:style>
  <w:style w:type="paragraph" w:styleId="Nadpis9">
    <w:name w:val="heading 9"/>
    <w:aliases w:val="T9"/>
    <w:basedOn w:val="Normln"/>
    <w:next w:val="Normlnodsazen"/>
    <w:uiPriority w:val="9"/>
    <w:qFormat/>
    <w:rsid w:val="004C55AF"/>
    <w:pPr>
      <w:numPr>
        <w:ilvl w:val="8"/>
        <w:numId w:val="2"/>
      </w:numPr>
      <w:outlineLvl w:val="8"/>
    </w:pPr>
    <w:rPr>
      <w:rFonts w:ascii="Times New Roman" w:hAnsi="Times New Roman" w:cs="Times New Roman"/>
      <w:i/>
      <w:iCs/>
      <w:sz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Odstavec0">
    <w:name w:val="Odstavec0"/>
    <w:basedOn w:val="Normln"/>
    <w:rsid w:val="004C55AF"/>
    <w:pPr>
      <w:keepLines/>
      <w:tabs>
        <w:tab w:val="left" w:pos="680"/>
      </w:tabs>
      <w:spacing w:before="120" w:after="120"/>
      <w:ind w:left="680" w:hanging="680"/>
    </w:pPr>
    <w:rPr>
      <w:lang w:val="en-GB"/>
    </w:rPr>
  </w:style>
  <w:style w:type="paragraph" w:styleId="Normlnodsazen">
    <w:name w:val="Normal Indent"/>
    <w:basedOn w:val="Normln"/>
    <w:rsid w:val="004C55AF"/>
    <w:pPr>
      <w:ind w:left="709"/>
    </w:pPr>
  </w:style>
  <w:style w:type="character" w:styleId="Odkaznakoment">
    <w:name w:val="annotation reference"/>
    <w:uiPriority w:val="99"/>
    <w:rsid w:val="004C55AF"/>
    <w:rPr>
      <w:rFonts w:ascii="Arial" w:hAnsi="Arial"/>
      <w:b/>
      <w:caps/>
      <w:sz w:val="16"/>
      <w:szCs w:val="16"/>
      <w:u w:val="single"/>
      <w:lang w:val="cs-CZ" w:eastAsia="cs-CZ" w:bidi="ar-SA"/>
    </w:rPr>
  </w:style>
  <w:style w:type="paragraph" w:styleId="Textkomente">
    <w:name w:val="annotation text"/>
    <w:basedOn w:val="Normln"/>
    <w:link w:val="TextkomenteChar"/>
    <w:rsid w:val="004C55AF"/>
    <w:rPr>
      <w:rFonts w:cs="Times New Roman"/>
      <w:sz w:val="20"/>
      <w:lang w:val="x-none" w:eastAsia="x-none"/>
    </w:rPr>
  </w:style>
  <w:style w:type="paragraph" w:styleId="Obsah8">
    <w:name w:val="toc 8"/>
    <w:basedOn w:val="Normln"/>
    <w:next w:val="Normln"/>
    <w:rsid w:val="004C55AF"/>
    <w:pPr>
      <w:tabs>
        <w:tab w:val="left" w:leader="dot" w:pos="8646"/>
        <w:tab w:val="right" w:pos="9072"/>
      </w:tabs>
      <w:ind w:left="4961" w:right="850"/>
    </w:pPr>
  </w:style>
  <w:style w:type="paragraph" w:styleId="Obsah7">
    <w:name w:val="toc 7"/>
    <w:basedOn w:val="Normln"/>
    <w:next w:val="Normln"/>
    <w:rsid w:val="004C55AF"/>
    <w:pPr>
      <w:tabs>
        <w:tab w:val="left" w:leader="dot" w:pos="8646"/>
        <w:tab w:val="right" w:pos="9072"/>
      </w:tabs>
      <w:ind w:left="4253" w:right="850"/>
    </w:pPr>
  </w:style>
  <w:style w:type="paragraph" w:styleId="Obsah6">
    <w:name w:val="toc 6"/>
    <w:basedOn w:val="Normln"/>
    <w:next w:val="Normln"/>
    <w:rsid w:val="004C55AF"/>
    <w:pPr>
      <w:tabs>
        <w:tab w:val="left" w:leader="dot" w:pos="8646"/>
        <w:tab w:val="right" w:pos="9072"/>
      </w:tabs>
      <w:ind w:left="3544" w:right="850"/>
    </w:pPr>
  </w:style>
  <w:style w:type="paragraph" w:styleId="Obsah5">
    <w:name w:val="toc 5"/>
    <w:basedOn w:val="Normln"/>
    <w:next w:val="Normln"/>
    <w:rsid w:val="004C55AF"/>
    <w:pPr>
      <w:tabs>
        <w:tab w:val="left" w:leader="dot" w:pos="8646"/>
        <w:tab w:val="right" w:pos="9072"/>
      </w:tabs>
      <w:ind w:left="2835" w:right="850"/>
    </w:pPr>
  </w:style>
  <w:style w:type="paragraph" w:styleId="Obsah4">
    <w:name w:val="toc 4"/>
    <w:basedOn w:val="Normln"/>
    <w:next w:val="Normln"/>
    <w:rsid w:val="004C55AF"/>
    <w:pPr>
      <w:tabs>
        <w:tab w:val="left" w:leader="dot" w:pos="8646"/>
        <w:tab w:val="right" w:pos="9072"/>
      </w:tabs>
      <w:ind w:left="2126" w:right="850"/>
    </w:pPr>
  </w:style>
  <w:style w:type="paragraph" w:styleId="Obsah3">
    <w:name w:val="toc 3"/>
    <w:basedOn w:val="Normln"/>
    <w:next w:val="Normln"/>
    <w:rsid w:val="004C55AF"/>
    <w:pPr>
      <w:tabs>
        <w:tab w:val="right" w:pos="2211"/>
        <w:tab w:val="right" w:pos="2495"/>
        <w:tab w:val="right" w:pos="2552"/>
        <w:tab w:val="right" w:pos="2608"/>
        <w:tab w:val="right" w:pos="2977"/>
        <w:tab w:val="right" w:leader="dot" w:pos="8646"/>
        <w:tab w:val="right" w:pos="9072"/>
      </w:tabs>
      <w:ind w:left="1418" w:right="851"/>
    </w:pPr>
    <w:rPr>
      <w:lang w:val="en-GB"/>
    </w:rPr>
  </w:style>
  <w:style w:type="paragraph" w:styleId="Obsah2">
    <w:name w:val="toc 2"/>
    <w:basedOn w:val="Obsah1"/>
    <w:rsid w:val="004C55AF"/>
    <w:pPr>
      <w:tabs>
        <w:tab w:val="left" w:pos="0"/>
        <w:tab w:val="left" w:pos="1361"/>
        <w:tab w:val="left" w:pos="1418"/>
      </w:tabs>
      <w:ind w:left="1361"/>
    </w:pPr>
  </w:style>
  <w:style w:type="paragraph" w:styleId="Obsah1">
    <w:name w:val="toc 1"/>
    <w:basedOn w:val="Normln"/>
    <w:next w:val="Normln"/>
    <w:uiPriority w:val="39"/>
    <w:rsid w:val="004C55AF"/>
    <w:pPr>
      <w:tabs>
        <w:tab w:val="left" w:leader="dot" w:pos="0"/>
        <w:tab w:val="left" w:pos="680"/>
        <w:tab w:val="right" w:leader="dot" w:pos="8505"/>
      </w:tabs>
      <w:spacing w:after="120" w:line="240" w:lineRule="atLeast"/>
      <w:ind w:left="680" w:right="1701" w:hanging="680"/>
      <w:jc w:val="left"/>
    </w:pPr>
    <w:rPr>
      <w:caps/>
    </w:rPr>
  </w:style>
  <w:style w:type="paragraph" w:styleId="Rejstk7">
    <w:name w:val="index 7"/>
    <w:basedOn w:val="Normln"/>
    <w:next w:val="Normln"/>
    <w:rsid w:val="004C55AF"/>
    <w:pPr>
      <w:ind w:left="1698"/>
    </w:pPr>
  </w:style>
  <w:style w:type="paragraph" w:styleId="Rejstk6">
    <w:name w:val="index 6"/>
    <w:basedOn w:val="Normln"/>
    <w:next w:val="Normln"/>
    <w:rsid w:val="004C55AF"/>
    <w:pPr>
      <w:ind w:left="1415"/>
    </w:pPr>
  </w:style>
  <w:style w:type="paragraph" w:styleId="Rejstk5">
    <w:name w:val="index 5"/>
    <w:basedOn w:val="Normln"/>
    <w:next w:val="Normln"/>
    <w:rsid w:val="004C55AF"/>
    <w:pPr>
      <w:ind w:left="1132"/>
    </w:pPr>
  </w:style>
  <w:style w:type="paragraph" w:styleId="Rejstk4">
    <w:name w:val="index 4"/>
    <w:basedOn w:val="Normln"/>
    <w:next w:val="Normln"/>
    <w:rsid w:val="004C55AF"/>
    <w:pPr>
      <w:ind w:left="849"/>
    </w:pPr>
  </w:style>
  <w:style w:type="paragraph" w:styleId="Rejstk3">
    <w:name w:val="index 3"/>
    <w:basedOn w:val="Normln"/>
    <w:next w:val="Normln"/>
    <w:rsid w:val="004C55AF"/>
    <w:pPr>
      <w:ind w:left="566"/>
    </w:pPr>
  </w:style>
  <w:style w:type="paragraph" w:styleId="Rejstk2">
    <w:name w:val="index 2"/>
    <w:basedOn w:val="Normln"/>
    <w:next w:val="Normln"/>
    <w:rsid w:val="004C55AF"/>
    <w:pPr>
      <w:ind w:left="283"/>
    </w:pPr>
  </w:style>
  <w:style w:type="paragraph" w:styleId="Rejstk1">
    <w:name w:val="index 1"/>
    <w:basedOn w:val="Normln"/>
    <w:next w:val="Normln"/>
    <w:rsid w:val="004C55AF"/>
  </w:style>
  <w:style w:type="character" w:styleId="slodku">
    <w:name w:val="line number"/>
    <w:rsid w:val="004C55AF"/>
    <w:rPr>
      <w:rFonts w:ascii="Arial" w:hAnsi="Arial"/>
      <w:b/>
      <w:caps/>
      <w:sz w:val="24"/>
      <w:u w:val="single"/>
      <w:lang w:val="cs-CZ" w:eastAsia="cs-CZ" w:bidi="ar-SA"/>
    </w:rPr>
  </w:style>
  <w:style w:type="paragraph" w:styleId="Hlavikarejstku">
    <w:name w:val="index heading"/>
    <w:basedOn w:val="Normln"/>
    <w:next w:val="Rejstk1"/>
    <w:rsid w:val="004C55AF"/>
  </w:style>
  <w:style w:type="paragraph" w:styleId="Zpat">
    <w:name w:val="footer"/>
    <w:basedOn w:val="Normln"/>
    <w:rsid w:val="004C55AF"/>
    <w:pPr>
      <w:pBdr>
        <w:top w:val="single" w:sz="6" w:space="1" w:color="auto"/>
      </w:pBdr>
      <w:tabs>
        <w:tab w:val="center" w:pos="4252"/>
        <w:tab w:val="right" w:pos="8504"/>
      </w:tabs>
    </w:pPr>
    <w:rPr>
      <w:sz w:val="16"/>
    </w:rPr>
  </w:style>
  <w:style w:type="paragraph" w:styleId="Zhlav">
    <w:name w:val="header"/>
    <w:basedOn w:val="Normln"/>
    <w:link w:val="ZhlavChar"/>
    <w:rsid w:val="004C55AF"/>
    <w:pPr>
      <w:tabs>
        <w:tab w:val="center" w:pos="4819"/>
        <w:tab w:val="right" w:pos="9071"/>
      </w:tabs>
    </w:pPr>
  </w:style>
  <w:style w:type="character" w:styleId="Znakapoznpodarou">
    <w:name w:val="footnote reference"/>
    <w:rsid w:val="004C55AF"/>
    <w:rPr>
      <w:rFonts w:ascii="Arial" w:hAnsi="Arial"/>
      <w:b/>
      <w:caps/>
      <w:position w:val="6"/>
      <w:sz w:val="16"/>
      <w:szCs w:val="16"/>
      <w:u w:val="single"/>
      <w:lang w:val="cs-CZ" w:eastAsia="cs-CZ" w:bidi="ar-SA"/>
    </w:rPr>
  </w:style>
  <w:style w:type="paragraph" w:styleId="Textpoznpodarou">
    <w:name w:val="footnote text"/>
    <w:basedOn w:val="Normln"/>
    <w:rsid w:val="004C55AF"/>
    <w:rPr>
      <w:sz w:val="20"/>
    </w:rPr>
  </w:style>
  <w:style w:type="character" w:customStyle="1" w:styleId="StylEslovanseznamArial11bChar">
    <w:name w:val="Styl Eíslovaný seznam + Arial 11 b. Char"/>
    <w:rsid w:val="004C55AF"/>
    <w:rPr>
      <w:rFonts w:ascii="Arial" w:hAnsi="Arial"/>
      <w:b/>
      <w:caps/>
      <w:noProof w:val="0"/>
      <w:sz w:val="22"/>
      <w:u w:val="single"/>
      <w:lang w:val="cs-CZ" w:eastAsia="cs-CZ" w:bidi="ar-SA"/>
    </w:rPr>
  </w:style>
  <w:style w:type="paragraph" w:customStyle="1" w:styleId="odsazen">
    <w:name w:val="odsazení"/>
    <w:basedOn w:val="Normln"/>
    <w:rsid w:val="004C55AF"/>
    <w:pPr>
      <w:keepLines/>
      <w:spacing w:before="120" w:after="120"/>
      <w:ind w:left="680"/>
    </w:pPr>
    <w:rPr>
      <w:lang w:val="en-GB"/>
    </w:rPr>
  </w:style>
  <w:style w:type="paragraph" w:customStyle="1" w:styleId="Odsazen2">
    <w:name w:val="Odsazení2"/>
    <w:basedOn w:val="Normln"/>
    <w:rsid w:val="004C55AF"/>
    <w:pPr>
      <w:tabs>
        <w:tab w:val="left" w:pos="709"/>
        <w:tab w:val="left" w:pos="1418"/>
      </w:tabs>
      <w:spacing w:before="120" w:after="120"/>
      <w:ind w:left="1361"/>
    </w:pPr>
    <w:rPr>
      <w:lang w:val="en-GB"/>
    </w:rPr>
  </w:style>
  <w:style w:type="paragraph" w:customStyle="1" w:styleId="odstavec1">
    <w:name w:val="odstavec1"/>
    <w:basedOn w:val="Normln"/>
    <w:next w:val="Normln"/>
    <w:rsid w:val="004C55AF"/>
    <w:pPr>
      <w:keepLines/>
      <w:tabs>
        <w:tab w:val="left" w:pos="1390"/>
      </w:tabs>
      <w:spacing w:before="120" w:after="120"/>
      <w:ind w:left="1390" w:hanging="709"/>
    </w:pPr>
    <w:rPr>
      <w:lang w:val="en-GB"/>
    </w:rPr>
  </w:style>
  <w:style w:type="paragraph" w:customStyle="1" w:styleId="odstavec2">
    <w:name w:val="odstavec2"/>
    <w:basedOn w:val="Normln"/>
    <w:rsid w:val="004C55AF"/>
    <w:pPr>
      <w:keepLines/>
      <w:tabs>
        <w:tab w:val="left" w:pos="2041"/>
      </w:tabs>
      <w:spacing w:before="120" w:after="120"/>
      <w:ind w:left="2041" w:hanging="680"/>
    </w:pPr>
    <w:rPr>
      <w:lang w:val="en-GB"/>
    </w:rPr>
  </w:style>
  <w:style w:type="paragraph" w:customStyle="1" w:styleId="Normal1">
    <w:name w:val="Normal 1"/>
    <w:basedOn w:val="Normln"/>
    <w:rsid w:val="004C55AF"/>
    <w:pPr>
      <w:spacing w:line="360" w:lineRule="atLeast"/>
      <w:ind w:left="1560" w:right="-6" w:hanging="709"/>
    </w:pPr>
    <w:rPr>
      <w:sz w:val="26"/>
      <w:lang w:val="en-GB"/>
    </w:rPr>
  </w:style>
  <w:style w:type="paragraph" w:customStyle="1" w:styleId="11">
    <w:name w:val="1.1."/>
    <w:basedOn w:val="Normln"/>
    <w:rsid w:val="004C55AF"/>
    <w:pPr>
      <w:spacing w:line="360" w:lineRule="atLeast"/>
      <w:ind w:left="1560" w:right="-6" w:hanging="709"/>
    </w:pPr>
    <w:rPr>
      <w:sz w:val="28"/>
      <w:lang w:val="en-GB"/>
    </w:rPr>
  </w:style>
  <w:style w:type="paragraph" w:customStyle="1" w:styleId="mal">
    <w:name w:val="malý"/>
    <w:basedOn w:val="Normln"/>
    <w:rsid w:val="004C55AF"/>
    <w:pPr>
      <w:spacing w:before="240" w:after="120" w:line="240" w:lineRule="atLeast"/>
      <w:ind w:left="1361" w:hanging="680"/>
    </w:pPr>
  </w:style>
  <w:style w:type="paragraph" w:customStyle="1" w:styleId="Normalbezzalom">
    <w:name w:val="Normal bez zalom"/>
    <w:basedOn w:val="Normln"/>
    <w:rsid w:val="004C55AF"/>
    <w:pPr>
      <w:spacing w:before="240" w:after="120"/>
      <w:ind w:left="680"/>
    </w:pPr>
  </w:style>
  <w:style w:type="paragraph" w:customStyle="1" w:styleId="supermal">
    <w:name w:val="super malý"/>
    <w:basedOn w:val="mal"/>
    <w:rsid w:val="004C55AF"/>
    <w:pPr>
      <w:ind w:left="2041"/>
    </w:pPr>
  </w:style>
  <w:style w:type="paragraph" w:customStyle="1" w:styleId="odstavcea">
    <w:name w:val="odstavce (a)"/>
    <w:basedOn w:val="Normln"/>
    <w:rsid w:val="004C55AF"/>
    <w:pPr>
      <w:spacing w:before="120" w:after="120" w:line="360" w:lineRule="atLeast"/>
      <w:ind w:left="1361" w:right="-483" w:hanging="680"/>
    </w:pPr>
  </w:style>
  <w:style w:type="paragraph" w:customStyle="1" w:styleId="odstavec3">
    <w:name w:val="odstavec3"/>
    <w:basedOn w:val="odstavec2"/>
    <w:rsid w:val="004C55AF"/>
    <w:pPr>
      <w:spacing w:before="0"/>
      <w:ind w:left="2722"/>
    </w:pPr>
  </w:style>
  <w:style w:type="paragraph" w:customStyle="1" w:styleId="Pokus">
    <w:name w:val="Pokus"/>
    <w:basedOn w:val="Normln"/>
    <w:rsid w:val="004C55AF"/>
    <w:pPr>
      <w:tabs>
        <w:tab w:val="left" w:pos="1418"/>
      </w:tabs>
      <w:spacing w:before="120"/>
      <w:ind w:left="1418" w:hanging="1418"/>
    </w:pPr>
    <w:rPr>
      <w:rFonts w:ascii="Times New Roman" w:hAnsi="Times New Roman" w:cs="Times New Roman"/>
      <w:lang w:val="en-GB"/>
    </w:rPr>
  </w:style>
  <w:style w:type="paragraph" w:customStyle="1" w:styleId="Odrazit">
    <w:name w:val="Odrazit"/>
    <w:basedOn w:val="Odstavec0"/>
    <w:rsid w:val="004C55AF"/>
    <w:pPr>
      <w:ind w:left="1361" w:hanging="1361"/>
    </w:pPr>
  </w:style>
  <w:style w:type="paragraph" w:customStyle="1" w:styleId="Odsazen3">
    <w:name w:val="Odsazení3"/>
    <w:basedOn w:val="Odsazen2"/>
    <w:rsid w:val="004C55AF"/>
    <w:pPr>
      <w:keepLines/>
      <w:tabs>
        <w:tab w:val="clear" w:pos="709"/>
        <w:tab w:val="clear" w:pos="1418"/>
        <w:tab w:val="left" w:pos="680"/>
        <w:tab w:val="left" w:pos="1361"/>
      </w:tabs>
      <w:ind w:left="2041"/>
    </w:pPr>
  </w:style>
  <w:style w:type="paragraph" w:customStyle="1" w:styleId="nadpisyvp">
    <w:name w:val="nadpisyvp"/>
    <w:basedOn w:val="Normln"/>
    <w:rsid w:val="004C55AF"/>
    <w:pPr>
      <w:spacing w:before="240" w:after="120" w:line="360" w:lineRule="atLeast"/>
      <w:ind w:left="680"/>
    </w:pPr>
    <w:rPr>
      <w:b/>
      <w:caps/>
      <w:u w:val="single"/>
    </w:rPr>
  </w:style>
  <w:style w:type="paragraph" w:customStyle="1" w:styleId="Nadp11">
    <w:name w:val="Nadp1.1*"/>
    <w:basedOn w:val="Normln"/>
    <w:rsid w:val="004C55AF"/>
    <w:pPr>
      <w:spacing w:before="240" w:after="120"/>
      <w:ind w:left="680" w:hanging="680"/>
    </w:pPr>
    <w:rPr>
      <w:b/>
      <w:caps/>
      <w:u w:val="single"/>
    </w:rPr>
  </w:style>
  <w:style w:type="paragraph" w:customStyle="1" w:styleId="norml">
    <w:name w:val="norml"/>
    <w:basedOn w:val="Normln"/>
    <w:rsid w:val="004C55AF"/>
    <w:pPr>
      <w:spacing w:before="240" w:after="120" w:line="360" w:lineRule="atLeast"/>
      <w:ind w:left="680" w:right="-483"/>
    </w:pPr>
  </w:style>
  <w:style w:type="paragraph" w:customStyle="1" w:styleId="Tabletext">
    <w:name w:val="Table text"/>
    <w:basedOn w:val="Normln"/>
    <w:rsid w:val="004C55AF"/>
    <w:pPr>
      <w:spacing w:before="120"/>
      <w:ind w:left="113" w:right="113"/>
    </w:pPr>
    <w:rPr>
      <w:rFonts w:ascii="Times New Roman" w:hAnsi="Times New Roman" w:cs="Times New Roman"/>
      <w:lang w:val="en-GB"/>
    </w:rPr>
  </w:style>
  <w:style w:type="paragraph" w:customStyle="1" w:styleId="Tabletitle">
    <w:name w:val="Table title"/>
    <w:basedOn w:val="Normln"/>
    <w:rsid w:val="004C55AF"/>
    <w:pPr>
      <w:spacing w:before="120"/>
      <w:ind w:right="113" w:firstLine="113"/>
      <w:jc w:val="center"/>
    </w:pPr>
    <w:rPr>
      <w:rFonts w:ascii="Times New Roman" w:hAnsi="Times New Roman" w:cs="Times New Roman"/>
      <w:b/>
      <w:sz w:val="28"/>
      <w:lang w:val="en-GB"/>
    </w:rPr>
  </w:style>
  <w:style w:type="paragraph" w:customStyle="1" w:styleId="Odsazenvelk">
    <w:name w:val="Odsazení velké"/>
    <w:basedOn w:val="Normln"/>
    <w:rsid w:val="004C55AF"/>
    <w:pPr>
      <w:tabs>
        <w:tab w:val="left" w:pos="3402"/>
      </w:tabs>
      <w:spacing w:before="120"/>
      <w:ind w:left="3402" w:hanging="3402"/>
    </w:pPr>
    <w:rPr>
      <w:rFonts w:ascii="Times New Roman" w:hAnsi="Times New Roman" w:cs="Times New Roman"/>
      <w:lang w:val="en-GB"/>
    </w:rPr>
  </w:style>
  <w:style w:type="paragraph" w:customStyle="1" w:styleId="Nadpis">
    <w:name w:val="Nadpis"/>
    <w:basedOn w:val="Normln"/>
    <w:next w:val="Normln"/>
    <w:rsid w:val="004C55AF"/>
    <w:pPr>
      <w:keepLines/>
      <w:pageBreakBefore/>
      <w:tabs>
        <w:tab w:val="left" w:pos="1134"/>
        <w:tab w:val="left" w:pos="1701"/>
        <w:tab w:val="left" w:pos="2268"/>
      </w:tabs>
      <w:spacing w:before="120"/>
      <w:jc w:val="center"/>
    </w:pPr>
    <w:rPr>
      <w:rFonts w:ascii="Times New Roman" w:hAnsi="Times New Roman" w:cs="Times New Roman"/>
      <w:b/>
      <w:smallCaps/>
      <w:noProof/>
      <w:sz w:val="32"/>
    </w:rPr>
  </w:style>
  <w:style w:type="paragraph" w:customStyle="1" w:styleId="NormalIndent2">
    <w:name w:val="Normal Indent 2"/>
    <w:basedOn w:val="Normlnodsazen"/>
    <w:rsid w:val="004C55AF"/>
    <w:pPr>
      <w:keepLines/>
      <w:tabs>
        <w:tab w:val="left" w:pos="1134"/>
        <w:tab w:val="left" w:pos="1701"/>
        <w:tab w:val="left" w:pos="2268"/>
      </w:tabs>
      <w:spacing w:before="120"/>
      <w:ind w:left="1134" w:hanging="567"/>
    </w:pPr>
    <w:rPr>
      <w:rFonts w:ascii="Times New Roman" w:hAnsi="Times New Roman" w:cs="Times New Roman"/>
      <w:noProof/>
      <w:sz w:val="22"/>
    </w:rPr>
  </w:style>
  <w:style w:type="paragraph" w:customStyle="1" w:styleId="Normal2">
    <w:name w:val="Normal 2"/>
    <w:basedOn w:val="Normln"/>
    <w:rsid w:val="004C55AF"/>
    <w:pPr>
      <w:keepLines/>
      <w:tabs>
        <w:tab w:val="left" w:pos="1134"/>
        <w:tab w:val="left" w:pos="1701"/>
        <w:tab w:val="left" w:pos="2268"/>
      </w:tabs>
      <w:spacing w:before="120"/>
      <w:ind w:left="567" w:firstLine="567"/>
    </w:pPr>
    <w:rPr>
      <w:rFonts w:ascii="Times New Roman" w:hAnsi="Times New Roman" w:cs="Times New Roman"/>
      <w:noProof/>
    </w:rPr>
  </w:style>
  <w:style w:type="paragraph" w:customStyle="1" w:styleId="Normal10">
    <w:name w:val="Normal1"/>
    <w:basedOn w:val="Normln"/>
    <w:rsid w:val="004C55AF"/>
    <w:pPr>
      <w:spacing w:before="120"/>
      <w:ind w:left="284"/>
    </w:pPr>
    <w:rPr>
      <w:rFonts w:ascii="Times New Roman" w:hAnsi="Times New Roman" w:cs="Times New Roman"/>
    </w:rPr>
  </w:style>
  <w:style w:type="paragraph" w:customStyle="1" w:styleId="Normal20">
    <w:name w:val="Normal2"/>
    <w:basedOn w:val="Normln"/>
    <w:rsid w:val="004C55AF"/>
    <w:pPr>
      <w:spacing w:before="120"/>
      <w:ind w:left="454"/>
      <w:jc w:val="left"/>
    </w:pPr>
    <w:rPr>
      <w:rFonts w:ascii="Times New Roman" w:hAnsi="Times New Roman" w:cs="Times New Roman"/>
    </w:rPr>
  </w:style>
  <w:style w:type="paragraph" w:customStyle="1" w:styleId="Normal3">
    <w:name w:val="Normal3"/>
    <w:basedOn w:val="Normln"/>
    <w:rsid w:val="004C55AF"/>
    <w:pPr>
      <w:spacing w:before="120"/>
      <w:ind w:left="624"/>
      <w:jc w:val="left"/>
    </w:pPr>
    <w:rPr>
      <w:rFonts w:ascii="Times New Roman" w:hAnsi="Times New Roman" w:cs="Times New Roman"/>
    </w:rPr>
  </w:style>
  <w:style w:type="paragraph" w:customStyle="1" w:styleId="Normal1odst2">
    <w:name w:val="Normal1odst2"/>
    <w:basedOn w:val="Normal10"/>
    <w:rsid w:val="004C55AF"/>
    <w:pPr>
      <w:spacing w:before="0"/>
      <w:ind w:left="737"/>
    </w:pPr>
  </w:style>
  <w:style w:type="paragraph" w:customStyle="1" w:styleId="Normal2odst1">
    <w:name w:val="Normal2odst1"/>
    <w:basedOn w:val="Normal20"/>
    <w:rsid w:val="004C55AF"/>
    <w:pPr>
      <w:spacing w:before="0"/>
      <w:ind w:left="624"/>
    </w:pPr>
  </w:style>
  <w:style w:type="paragraph" w:customStyle="1" w:styleId="Normal1odst1">
    <w:name w:val="Normal1odst1"/>
    <w:basedOn w:val="Normal10"/>
    <w:rsid w:val="004C55AF"/>
    <w:pPr>
      <w:spacing w:before="0"/>
      <w:ind w:left="454"/>
    </w:pPr>
  </w:style>
  <w:style w:type="paragraph" w:customStyle="1" w:styleId="Normal2odst2">
    <w:name w:val="Normal2odst2"/>
    <w:basedOn w:val="Normal2odst1"/>
    <w:rsid w:val="004C55AF"/>
    <w:pPr>
      <w:ind w:left="907"/>
    </w:pPr>
  </w:style>
  <w:style w:type="paragraph" w:customStyle="1" w:styleId="Normal3odst1">
    <w:name w:val="Normal3odst1"/>
    <w:basedOn w:val="Normal3"/>
    <w:rsid w:val="004C55AF"/>
    <w:pPr>
      <w:spacing w:before="0"/>
      <w:ind w:left="794"/>
    </w:pPr>
  </w:style>
  <w:style w:type="paragraph" w:customStyle="1" w:styleId="Normal3odst2">
    <w:name w:val="Normal3odst2"/>
    <w:basedOn w:val="Normal3odst1"/>
    <w:rsid w:val="004C55AF"/>
    <w:pPr>
      <w:ind w:left="1077"/>
    </w:pPr>
  </w:style>
  <w:style w:type="paragraph" w:customStyle="1" w:styleId="Normal0">
    <w:name w:val="Normal0"/>
    <w:basedOn w:val="Normal10"/>
    <w:rsid w:val="004C55AF"/>
    <w:pPr>
      <w:ind w:left="680" w:hanging="680"/>
    </w:pPr>
    <w:rPr>
      <w:rFonts w:ascii="Arial" w:hAnsi="Arial" w:cs="Arial"/>
    </w:rPr>
  </w:style>
  <w:style w:type="paragraph" w:customStyle="1" w:styleId="odst2">
    <w:name w:val="odst2"/>
    <w:basedOn w:val="Normln"/>
    <w:rsid w:val="004C55AF"/>
    <w:pPr>
      <w:spacing w:after="120"/>
      <w:ind w:left="2041"/>
    </w:pPr>
    <w:rPr>
      <w:lang w:val="en-GB"/>
    </w:rPr>
  </w:style>
  <w:style w:type="paragraph" w:customStyle="1" w:styleId="Nodtr">
    <w:name w:val="Nodtr"/>
    <w:basedOn w:val="Normln"/>
    <w:rsid w:val="004C55AF"/>
    <w:pPr>
      <w:spacing w:before="120"/>
      <w:ind w:left="397" w:hanging="397"/>
      <w:jc w:val="left"/>
    </w:pPr>
  </w:style>
  <w:style w:type="paragraph" w:customStyle="1" w:styleId="org">
    <w:name w:val="org"/>
    <w:rsid w:val="004C55AF"/>
    <w:pPr>
      <w:ind w:left="2835"/>
    </w:pPr>
    <w:rPr>
      <w:sz w:val="24"/>
    </w:rPr>
  </w:style>
  <w:style w:type="paragraph" w:customStyle="1" w:styleId="Normal2odsazen">
    <w:name w:val="Normal2odsazený"/>
    <w:basedOn w:val="Normal20"/>
    <w:rsid w:val="004C55AF"/>
    <w:pPr>
      <w:spacing w:before="0"/>
      <w:ind w:left="1134" w:hanging="794"/>
      <w:jc w:val="both"/>
    </w:pPr>
    <w:rPr>
      <w:rFonts w:ascii="Arial" w:hAnsi="Arial" w:cs="Arial"/>
    </w:rPr>
  </w:style>
  <w:style w:type="paragraph" w:customStyle="1" w:styleId="Normal3odsazen">
    <w:name w:val="Normal3odsazený"/>
    <w:basedOn w:val="Normln"/>
    <w:rsid w:val="004C55AF"/>
    <w:pPr>
      <w:spacing w:before="120"/>
      <w:ind w:left="1021"/>
      <w:jc w:val="left"/>
    </w:pPr>
  </w:style>
  <w:style w:type="paragraph" w:customStyle="1" w:styleId="odst0">
    <w:name w:val="odst0"/>
    <w:basedOn w:val="Normln"/>
    <w:next w:val="Normln"/>
    <w:rsid w:val="004C55AF"/>
    <w:pPr>
      <w:spacing w:after="120"/>
      <w:ind w:left="680"/>
    </w:pPr>
    <w:rPr>
      <w:lang w:val="en-GB"/>
    </w:rPr>
  </w:style>
  <w:style w:type="paragraph" w:customStyle="1" w:styleId="odst3">
    <w:name w:val="odst3"/>
    <w:basedOn w:val="Normln"/>
    <w:rsid w:val="004C55AF"/>
    <w:pPr>
      <w:keepLines/>
      <w:spacing w:before="120"/>
      <w:ind w:left="1134" w:hanging="284"/>
    </w:pPr>
    <w:rPr>
      <w:lang w:val="en-GB"/>
    </w:rPr>
  </w:style>
  <w:style w:type="paragraph" w:customStyle="1" w:styleId="odst1">
    <w:name w:val="odst1"/>
    <w:basedOn w:val="Normln"/>
    <w:rsid w:val="004C55AF"/>
    <w:pPr>
      <w:spacing w:after="120"/>
      <w:ind w:left="1361" w:hanging="680"/>
    </w:pPr>
    <w:rPr>
      <w:lang w:val="en-GB"/>
    </w:rPr>
  </w:style>
  <w:style w:type="paragraph" w:customStyle="1" w:styleId="Normal4">
    <w:name w:val="Normal 4"/>
    <w:basedOn w:val="Normln"/>
    <w:rsid w:val="004C55AF"/>
    <w:pPr>
      <w:spacing w:before="120"/>
      <w:ind w:left="1134" w:hanging="227"/>
    </w:pPr>
  </w:style>
  <w:style w:type="paragraph" w:customStyle="1" w:styleId="odst10">
    <w:name w:val="odst 1"/>
    <w:basedOn w:val="Normln"/>
    <w:rsid w:val="004C55AF"/>
    <w:pPr>
      <w:spacing w:before="120"/>
      <w:ind w:left="680" w:hanging="680"/>
    </w:pPr>
  </w:style>
  <w:style w:type="paragraph" w:customStyle="1" w:styleId="odst20">
    <w:name w:val="odst 2"/>
    <w:basedOn w:val="odst10"/>
    <w:rsid w:val="004C55AF"/>
    <w:pPr>
      <w:ind w:left="1361"/>
    </w:pPr>
  </w:style>
  <w:style w:type="paragraph" w:customStyle="1" w:styleId="odst30">
    <w:name w:val="odst 3"/>
    <w:basedOn w:val="odst20"/>
    <w:rsid w:val="004C55AF"/>
    <w:pPr>
      <w:ind w:left="2041"/>
    </w:pPr>
  </w:style>
  <w:style w:type="paragraph" w:customStyle="1" w:styleId="Pata">
    <w:name w:val="Pata"/>
    <w:basedOn w:val="Normln"/>
    <w:rsid w:val="004C55AF"/>
    <w:pPr>
      <w:tabs>
        <w:tab w:val="center" w:pos="4703"/>
        <w:tab w:val="right" w:pos="9406"/>
      </w:tabs>
      <w:spacing w:line="360" w:lineRule="atLeast"/>
    </w:pPr>
    <w:rPr>
      <w:sz w:val="28"/>
    </w:rPr>
  </w:style>
  <w:style w:type="paragraph" w:customStyle="1" w:styleId="obsah9">
    <w:name w:val="obsah 9"/>
    <w:basedOn w:val="Normln"/>
    <w:next w:val="Normln"/>
    <w:rsid w:val="004C55AF"/>
    <w:pPr>
      <w:tabs>
        <w:tab w:val="right" w:pos="9087"/>
      </w:tabs>
      <w:spacing w:line="360" w:lineRule="atLeast"/>
      <w:ind w:left="2240"/>
      <w:jc w:val="left"/>
    </w:pPr>
    <w:rPr>
      <w:sz w:val="22"/>
    </w:rPr>
  </w:style>
  <w:style w:type="character" w:styleId="Hypertextovodkaz">
    <w:name w:val="Hyperlink"/>
    <w:uiPriority w:val="99"/>
    <w:rsid w:val="004C55AF"/>
    <w:rPr>
      <w:sz w:val="22"/>
      <w:szCs w:val="22"/>
    </w:rPr>
  </w:style>
  <w:style w:type="character" w:styleId="slostrnky">
    <w:name w:val="page number"/>
    <w:rsid w:val="004C55AF"/>
    <w:rPr>
      <w:rFonts w:ascii="Arial" w:hAnsi="Arial"/>
      <w:b/>
      <w:caps/>
      <w:sz w:val="24"/>
      <w:u w:val="single"/>
      <w:lang w:val="cs-CZ" w:eastAsia="cs-CZ" w:bidi="ar-SA"/>
    </w:rPr>
  </w:style>
  <w:style w:type="paragraph" w:customStyle="1" w:styleId="NormlnSoD">
    <w:name w:val="Normální SoD"/>
    <w:basedOn w:val="Normln"/>
    <w:rsid w:val="004C55AF"/>
    <w:pPr>
      <w:overflowPunct w:val="0"/>
      <w:autoSpaceDE w:val="0"/>
      <w:autoSpaceDN w:val="0"/>
      <w:adjustRightInd w:val="0"/>
      <w:textAlignment w:val="baseline"/>
    </w:pPr>
    <w:rPr>
      <w:rFonts w:cs="Times New Roman"/>
      <w:sz w:val="20"/>
    </w:rPr>
  </w:style>
  <w:style w:type="paragraph" w:customStyle="1" w:styleId="StylZa12b">
    <w:name w:val="Styl Za:  12 b."/>
    <w:basedOn w:val="Normln"/>
    <w:rsid w:val="004C55AF"/>
    <w:pPr>
      <w:overflowPunct w:val="0"/>
      <w:autoSpaceDE w:val="0"/>
      <w:autoSpaceDN w:val="0"/>
      <w:adjustRightInd w:val="0"/>
      <w:spacing w:after="120"/>
      <w:textAlignment w:val="baseline"/>
    </w:pPr>
    <w:rPr>
      <w:rFonts w:cs="Times New Roman"/>
      <w:sz w:val="22"/>
    </w:rPr>
  </w:style>
  <w:style w:type="paragraph" w:customStyle="1" w:styleId="Odstavec10">
    <w:name w:val="Odstavec1"/>
    <w:basedOn w:val="Nadpis2"/>
    <w:rsid w:val="004C55AF"/>
    <w:pPr>
      <w:keepLines w:val="0"/>
      <w:numPr>
        <w:ilvl w:val="0"/>
        <w:numId w:val="0"/>
      </w:numPr>
      <w:overflowPunct w:val="0"/>
      <w:autoSpaceDE w:val="0"/>
      <w:autoSpaceDN w:val="0"/>
      <w:adjustRightInd w:val="0"/>
      <w:spacing w:after="0"/>
      <w:textAlignment w:val="baseline"/>
    </w:pPr>
    <w:rPr>
      <w:rFonts w:cs="Times New Roman"/>
    </w:rPr>
  </w:style>
  <w:style w:type="paragraph" w:customStyle="1" w:styleId="Odrka">
    <w:name w:val="Odrážka"/>
    <w:basedOn w:val="Normln"/>
    <w:rsid w:val="004C55AF"/>
    <w:pPr>
      <w:overflowPunct w:val="0"/>
      <w:autoSpaceDE w:val="0"/>
      <w:autoSpaceDN w:val="0"/>
      <w:adjustRightInd w:val="0"/>
      <w:spacing w:after="120"/>
      <w:ind w:left="1134" w:hanging="283"/>
      <w:jc w:val="left"/>
      <w:textAlignment w:val="baseline"/>
    </w:pPr>
    <w:rPr>
      <w:rFonts w:cs="Times New Roman"/>
      <w:kern w:val="28"/>
    </w:rPr>
  </w:style>
  <w:style w:type="paragraph" w:customStyle="1" w:styleId="Styl2">
    <w:name w:val="Styl2"/>
    <w:basedOn w:val="Normln"/>
    <w:rsid w:val="004C55AF"/>
  </w:style>
  <w:style w:type="paragraph" w:customStyle="1" w:styleId="StylArialTunPodtren">
    <w:name w:val="Styl Arial Tučné Podtržení"/>
    <w:basedOn w:val="Normln"/>
    <w:rsid w:val="004C55AF"/>
    <w:pPr>
      <w:numPr>
        <w:numId w:val="4"/>
      </w:numPr>
    </w:pPr>
  </w:style>
  <w:style w:type="paragraph" w:customStyle="1" w:styleId="Odst15-odstup">
    <w:name w:val="Odst.1.5 - odstup"/>
    <w:basedOn w:val="Normln"/>
    <w:rsid w:val="004C55AF"/>
    <w:pPr>
      <w:widowControl w:val="0"/>
      <w:tabs>
        <w:tab w:val="left" w:pos="851"/>
        <w:tab w:val="left" w:pos="1418"/>
        <w:tab w:val="left" w:pos="1701"/>
        <w:tab w:val="left" w:pos="2268"/>
        <w:tab w:val="left" w:pos="2835"/>
      </w:tabs>
      <w:overflowPunct w:val="0"/>
      <w:autoSpaceDE w:val="0"/>
      <w:autoSpaceDN w:val="0"/>
      <w:adjustRightInd w:val="0"/>
      <w:spacing w:after="120"/>
      <w:ind w:left="851" w:hanging="851"/>
      <w:textAlignment w:val="baseline"/>
    </w:pPr>
    <w:rPr>
      <w:rFonts w:cs="Times New Roman"/>
    </w:rPr>
  </w:style>
  <w:style w:type="paragraph" w:customStyle="1" w:styleId="Bod">
    <w:name w:val="Bod"/>
    <w:basedOn w:val="Normln"/>
    <w:rsid w:val="004C55AF"/>
    <w:pPr>
      <w:overflowPunct w:val="0"/>
      <w:autoSpaceDE w:val="0"/>
      <w:autoSpaceDN w:val="0"/>
      <w:adjustRightInd w:val="0"/>
      <w:spacing w:after="120"/>
      <w:ind w:left="1724" w:hanging="284"/>
      <w:textAlignment w:val="baseline"/>
    </w:pPr>
    <w:rPr>
      <w:rFonts w:cs="Times New Roman"/>
      <w:kern w:val="28"/>
    </w:rPr>
  </w:style>
  <w:style w:type="paragraph" w:customStyle="1" w:styleId="Nadpis114Char">
    <w:name w:val="Nadpis1 + 14 Char"/>
    <w:basedOn w:val="Nadpis1"/>
    <w:next w:val="Normlnodsazen"/>
    <w:rsid w:val="004C55AF"/>
    <w:pPr>
      <w:keepLines w:val="0"/>
      <w:numPr>
        <w:numId w:val="1"/>
      </w:numPr>
      <w:tabs>
        <w:tab w:val="left" w:pos="0"/>
      </w:tabs>
      <w:overflowPunct w:val="0"/>
      <w:autoSpaceDE w:val="0"/>
      <w:autoSpaceDN w:val="0"/>
      <w:adjustRightInd w:val="0"/>
      <w:spacing w:after="0"/>
      <w:ind w:left="0" w:firstLine="0"/>
      <w:textAlignment w:val="baseline"/>
    </w:pPr>
    <w:rPr>
      <w:rFonts w:cs="Times New Roman"/>
    </w:rPr>
  </w:style>
  <w:style w:type="paragraph" w:customStyle="1" w:styleId="CharCharCharCharCharCharCharCharCharCharCharCharChar">
    <w:name w:val="Char Char Char Char Char Char Char Char Char Char Char Char Char"/>
    <w:basedOn w:val="Normln"/>
    <w:rsid w:val="004C55AF"/>
    <w:pPr>
      <w:spacing w:after="160" w:line="240" w:lineRule="exact"/>
      <w:jc w:val="left"/>
    </w:pPr>
    <w:rPr>
      <w:rFonts w:ascii="Verdana" w:hAnsi="Verdana" w:cs="Verdana"/>
      <w:sz w:val="20"/>
      <w:lang w:val="en-US" w:eastAsia="en-US"/>
    </w:rPr>
  </w:style>
  <w:style w:type="paragraph" w:customStyle="1" w:styleId="CharChar">
    <w:name w:val="Char Char"/>
    <w:basedOn w:val="Normln"/>
    <w:rsid w:val="004C55AF"/>
    <w:pPr>
      <w:spacing w:after="160" w:line="240" w:lineRule="exact"/>
      <w:jc w:val="left"/>
    </w:pPr>
    <w:rPr>
      <w:rFonts w:ascii="Times New Roman" w:hAnsi="Times New Roman" w:cs="Times New Roman"/>
      <w:sz w:val="20"/>
      <w:lang w:val="en-US" w:eastAsia="en-US"/>
    </w:rPr>
  </w:style>
  <w:style w:type="paragraph" w:styleId="Normlnweb">
    <w:name w:val="Normal (Web)"/>
    <w:basedOn w:val="Normln"/>
    <w:rsid w:val="004C55AF"/>
    <w:pPr>
      <w:spacing w:before="100" w:beforeAutospacing="1" w:after="100" w:afterAutospacing="1"/>
      <w:jc w:val="left"/>
    </w:pPr>
    <w:rPr>
      <w:rFonts w:ascii="Times New Roman" w:hAnsi="Times New Roman" w:cs="Times New Roman"/>
      <w:szCs w:val="24"/>
    </w:rPr>
  </w:style>
  <w:style w:type="paragraph" w:customStyle="1" w:styleId="CharCharCharCharCharCharChar">
    <w:name w:val="Char Char Char Char Char Char Char"/>
    <w:basedOn w:val="Normln"/>
    <w:rsid w:val="004C55AF"/>
    <w:pPr>
      <w:spacing w:after="160" w:line="240" w:lineRule="exact"/>
      <w:jc w:val="left"/>
    </w:pPr>
    <w:rPr>
      <w:rFonts w:ascii="Verdana" w:hAnsi="Verdana" w:cs="Verdana"/>
      <w:sz w:val="20"/>
      <w:lang w:val="en-US" w:eastAsia="en-US"/>
    </w:rPr>
  </w:style>
  <w:style w:type="paragraph" w:customStyle="1" w:styleId="Odstavec">
    <w:name w:val="Odstavec"/>
    <w:basedOn w:val="Normln"/>
    <w:rsid w:val="004C55AF"/>
    <w:pPr>
      <w:overflowPunct w:val="0"/>
      <w:autoSpaceDE w:val="0"/>
      <w:autoSpaceDN w:val="0"/>
      <w:adjustRightInd w:val="0"/>
      <w:spacing w:before="60" w:after="120"/>
      <w:ind w:left="851"/>
      <w:textAlignment w:val="baseline"/>
    </w:pPr>
    <w:rPr>
      <w:rFonts w:cs="Times New Roman"/>
    </w:rPr>
  </w:style>
  <w:style w:type="paragraph" w:customStyle="1" w:styleId="Normlnodst">
    <w:name w:val="Normální odst"/>
    <w:basedOn w:val="Normln"/>
    <w:rsid w:val="004C55AF"/>
    <w:pPr>
      <w:widowControl w:val="0"/>
      <w:tabs>
        <w:tab w:val="left" w:pos="851"/>
        <w:tab w:val="left" w:pos="1418"/>
      </w:tabs>
      <w:overflowPunct w:val="0"/>
      <w:autoSpaceDE w:val="0"/>
      <w:autoSpaceDN w:val="0"/>
      <w:adjustRightInd w:val="0"/>
      <w:spacing w:after="120"/>
      <w:textAlignment w:val="baseline"/>
    </w:pPr>
    <w:rPr>
      <w:rFonts w:ascii="MS Sans Serif" w:hAnsi="MS Sans Serif" w:cs="Times New Roman"/>
    </w:rPr>
  </w:style>
  <w:style w:type="paragraph" w:customStyle="1" w:styleId="NORMA">
    <w:name w:val="NORMA"/>
    <w:basedOn w:val="Normln"/>
    <w:rsid w:val="004C55AF"/>
    <w:pPr>
      <w:overflowPunct w:val="0"/>
      <w:autoSpaceDE w:val="0"/>
      <w:autoSpaceDN w:val="0"/>
      <w:adjustRightInd w:val="0"/>
      <w:spacing w:line="360" w:lineRule="atLeast"/>
      <w:ind w:left="851" w:right="-6"/>
      <w:textAlignment w:val="baseline"/>
    </w:pPr>
    <w:rPr>
      <w:rFonts w:ascii="Times New Roman" w:hAnsi="Times New Roman" w:cs="Times New Roman"/>
      <w:sz w:val="26"/>
      <w:szCs w:val="26"/>
      <w:lang w:val="en-GB"/>
    </w:rPr>
  </w:style>
  <w:style w:type="paragraph" w:customStyle="1" w:styleId="Podnadpis">
    <w:name w:val="Podnadpis"/>
    <w:basedOn w:val="Normln"/>
    <w:rsid w:val="004C55AF"/>
    <w:pPr>
      <w:keepNext/>
      <w:overflowPunct w:val="0"/>
      <w:autoSpaceDE w:val="0"/>
      <w:autoSpaceDN w:val="0"/>
      <w:adjustRightInd w:val="0"/>
      <w:spacing w:before="120" w:after="120"/>
      <w:jc w:val="left"/>
      <w:textAlignment w:val="baseline"/>
    </w:pPr>
    <w:rPr>
      <w:rFonts w:ascii="Times New Roman" w:hAnsi="Times New Roman" w:cs="Times New Roman"/>
      <w:b/>
      <w:bCs/>
      <w:kern w:val="28"/>
      <w:sz w:val="20"/>
    </w:rPr>
  </w:style>
  <w:style w:type="paragraph" w:customStyle="1" w:styleId="BodyText21">
    <w:name w:val="Body Text 21"/>
    <w:basedOn w:val="Normln"/>
    <w:rsid w:val="004C55AF"/>
    <w:pPr>
      <w:widowControl w:val="0"/>
      <w:jc w:val="left"/>
    </w:pPr>
    <w:rPr>
      <w:rFonts w:cs="Times New Roman"/>
      <w:b/>
    </w:rPr>
  </w:style>
  <w:style w:type="paragraph" w:customStyle="1" w:styleId="A">
    <w:name w:val="A"/>
    <w:basedOn w:val="Zkladntextodsazen"/>
    <w:rsid w:val="004C55AF"/>
    <w:pPr>
      <w:spacing w:before="120" w:after="0"/>
      <w:ind w:left="709" w:hanging="709"/>
    </w:pPr>
    <w:rPr>
      <w:rFonts w:ascii="Times New Roman" w:hAnsi="Times New Roman" w:cs="Times New Roman"/>
    </w:rPr>
  </w:style>
  <w:style w:type="paragraph" w:styleId="Zkladntextodsazen">
    <w:name w:val="Body Text Indent"/>
    <w:basedOn w:val="Normln"/>
    <w:rsid w:val="004C55AF"/>
    <w:pPr>
      <w:spacing w:after="120"/>
      <w:ind w:left="283"/>
    </w:pPr>
  </w:style>
  <w:style w:type="paragraph" w:styleId="Zkladntextodsazen2">
    <w:name w:val="Body Text Indent 2"/>
    <w:basedOn w:val="Normln"/>
    <w:rsid w:val="004C55AF"/>
    <w:pPr>
      <w:spacing w:after="120" w:line="480" w:lineRule="auto"/>
      <w:ind w:left="283"/>
    </w:pPr>
  </w:style>
  <w:style w:type="paragraph" w:styleId="Zkladntext">
    <w:name w:val="Body Text"/>
    <w:basedOn w:val="Normln"/>
    <w:link w:val="ZkladntextChar"/>
    <w:rsid w:val="005874C8"/>
    <w:pPr>
      <w:spacing w:after="120"/>
    </w:pPr>
    <w:rPr>
      <w:rFonts w:cs="Times New Roman"/>
      <w:lang w:val="x-none" w:eastAsia="x-none"/>
    </w:rPr>
  </w:style>
  <w:style w:type="character" w:customStyle="1" w:styleId="ZkladntextChar">
    <w:name w:val="Základní text Char"/>
    <w:link w:val="Zkladntext"/>
    <w:rsid w:val="005874C8"/>
    <w:rPr>
      <w:rFonts w:ascii="Arial" w:hAnsi="Arial" w:cs="Arial"/>
      <w:sz w:val="24"/>
    </w:rPr>
  </w:style>
  <w:style w:type="paragraph" w:customStyle="1" w:styleId="Default">
    <w:name w:val="Default"/>
    <w:rsid w:val="000012F0"/>
    <w:pPr>
      <w:autoSpaceDE w:val="0"/>
      <w:autoSpaceDN w:val="0"/>
      <w:adjustRightInd w:val="0"/>
    </w:pPr>
    <w:rPr>
      <w:color w:val="000000"/>
      <w:sz w:val="24"/>
      <w:szCs w:val="24"/>
    </w:rPr>
  </w:style>
  <w:style w:type="paragraph" w:styleId="Textbubliny">
    <w:name w:val="Balloon Text"/>
    <w:basedOn w:val="Normln"/>
    <w:link w:val="TextbublinyChar"/>
    <w:rsid w:val="001F2E7F"/>
    <w:rPr>
      <w:rFonts w:ascii="Tahoma" w:hAnsi="Tahoma" w:cs="Times New Roman"/>
      <w:sz w:val="16"/>
      <w:szCs w:val="16"/>
      <w:lang w:val="x-none" w:eastAsia="x-none"/>
    </w:rPr>
  </w:style>
  <w:style w:type="character" w:customStyle="1" w:styleId="TextbublinyChar">
    <w:name w:val="Text bubliny Char"/>
    <w:link w:val="Textbubliny"/>
    <w:rsid w:val="001F2E7F"/>
    <w:rPr>
      <w:rFonts w:ascii="Tahoma" w:hAnsi="Tahoma" w:cs="Tahoma"/>
      <w:sz w:val="16"/>
      <w:szCs w:val="16"/>
    </w:rPr>
  </w:style>
  <w:style w:type="character" w:customStyle="1" w:styleId="TextkomenteChar">
    <w:name w:val="Text komentáře Char"/>
    <w:link w:val="Textkomente"/>
    <w:rsid w:val="007A7210"/>
    <w:rPr>
      <w:rFonts w:ascii="Arial" w:hAnsi="Arial" w:cs="Arial"/>
    </w:rPr>
  </w:style>
  <w:style w:type="paragraph" w:customStyle="1" w:styleId="StylNadpis2Zarovnatdobloku">
    <w:name w:val="Styl Nadpis 2 + Zarovnat do bloku"/>
    <w:basedOn w:val="Normln"/>
    <w:rsid w:val="00B00C53"/>
    <w:pPr>
      <w:tabs>
        <w:tab w:val="num" w:pos="851"/>
      </w:tabs>
      <w:spacing w:after="120"/>
      <w:ind w:left="851" w:hanging="851"/>
    </w:pPr>
    <w:rPr>
      <w:rFonts w:eastAsia="Calibri"/>
      <w:sz w:val="22"/>
      <w:szCs w:val="22"/>
    </w:rPr>
  </w:style>
  <w:style w:type="paragraph" w:styleId="Pedmtkomente">
    <w:name w:val="annotation subject"/>
    <w:basedOn w:val="Textkomente"/>
    <w:next w:val="Textkomente"/>
    <w:link w:val="PedmtkomenteChar"/>
    <w:rsid w:val="001B5AB5"/>
    <w:rPr>
      <w:b/>
      <w:bCs/>
    </w:rPr>
  </w:style>
  <w:style w:type="character" w:customStyle="1" w:styleId="PedmtkomenteChar">
    <w:name w:val="Předmět komentáře Char"/>
    <w:link w:val="Pedmtkomente"/>
    <w:rsid w:val="001B5AB5"/>
    <w:rPr>
      <w:rFonts w:ascii="Arial" w:hAnsi="Arial" w:cs="Arial"/>
      <w:b/>
      <w:bCs/>
    </w:rPr>
  </w:style>
  <w:style w:type="paragraph" w:styleId="Odstavecseseznamem">
    <w:name w:val="List Paragraph"/>
    <w:basedOn w:val="Normln"/>
    <w:uiPriority w:val="34"/>
    <w:qFormat/>
    <w:rsid w:val="00E46D74"/>
    <w:pPr>
      <w:ind w:left="708"/>
    </w:pPr>
  </w:style>
  <w:style w:type="numbering" w:customStyle="1" w:styleId="Styl1">
    <w:name w:val="Styl1"/>
    <w:rsid w:val="00113337"/>
    <w:pPr>
      <w:numPr>
        <w:numId w:val="17"/>
      </w:numPr>
    </w:pPr>
  </w:style>
  <w:style w:type="paragraph" w:styleId="Revize">
    <w:name w:val="Revision"/>
    <w:hidden/>
    <w:uiPriority w:val="99"/>
    <w:semiHidden/>
    <w:rsid w:val="00400140"/>
    <w:rPr>
      <w:rFonts w:ascii="Arial" w:hAnsi="Arial" w:cs="Arial"/>
      <w:sz w:val="24"/>
    </w:rPr>
  </w:style>
  <w:style w:type="character" w:customStyle="1" w:styleId="ZhlavChar">
    <w:name w:val="Záhlaví Char"/>
    <w:basedOn w:val="Standardnpsmoodstavce"/>
    <w:link w:val="Zhlav"/>
    <w:rsid w:val="00630336"/>
    <w:rPr>
      <w:rFonts w:ascii="Arial" w:hAnsi="Arial" w:cs="Arial"/>
      <w:sz w:val="24"/>
    </w:rPr>
  </w:style>
</w:styles>
</file>

<file path=word/webSettings.xml><?xml version="1.0" encoding="utf-8"?>
<w:webSettings xmlns:r="http://schemas.openxmlformats.org/officeDocument/2006/relationships" xmlns:w="http://schemas.openxmlformats.org/wordprocessingml/2006/main">
  <w:divs>
    <w:div w:id="1136680978">
      <w:bodyDiv w:val="1"/>
      <w:marLeft w:val="0"/>
      <w:marRight w:val="0"/>
      <w:marTop w:val="0"/>
      <w:marBottom w:val="0"/>
      <w:divBdr>
        <w:top w:val="none" w:sz="0" w:space="0" w:color="auto"/>
        <w:left w:val="none" w:sz="0" w:space="0" w:color="auto"/>
        <w:bottom w:val="none" w:sz="0" w:space="0" w:color="auto"/>
        <w:right w:val="none" w:sz="0" w:space="0" w:color="auto"/>
      </w:divBdr>
    </w:div>
    <w:div w:id="17900802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customXml" Target="../customXml/item39.xml"/><Relationship Id="rId21" Type="http://schemas.openxmlformats.org/officeDocument/2006/relationships/customXml" Target="../customXml/item21.xml"/><Relationship Id="rId34" Type="http://schemas.openxmlformats.org/officeDocument/2006/relationships/customXml" Target="../customXml/item34.xml"/><Relationship Id="rId42" Type="http://schemas.openxmlformats.org/officeDocument/2006/relationships/customXml" Target="../customXml/item42.xml"/><Relationship Id="rId47" Type="http://schemas.openxmlformats.org/officeDocument/2006/relationships/customXml" Target="../customXml/item47.xml"/><Relationship Id="rId50" Type="http://schemas.openxmlformats.org/officeDocument/2006/relationships/customXml" Target="../customXml/item50.xml"/><Relationship Id="rId55" Type="http://schemas.openxmlformats.org/officeDocument/2006/relationships/settings" Target="settings.xml"/><Relationship Id="rId63" Type="http://schemas.openxmlformats.org/officeDocument/2006/relationships/footer" Target="footer2.xml"/><Relationship Id="rId68" Type="http://schemas.microsoft.com/office/2007/relationships/stylesWithEffects" Target="stylesWithEffects.xml"/><Relationship Id="rId7" Type="http://schemas.openxmlformats.org/officeDocument/2006/relationships/customXml" Target="../customXml/item7.xml"/><Relationship Id="rId2" Type="http://schemas.openxmlformats.org/officeDocument/2006/relationships/customXml" Target="../customXml/item2.xml"/><Relationship Id="rId16" Type="http://schemas.openxmlformats.org/officeDocument/2006/relationships/customXml" Target="../customXml/item16.xml"/><Relationship Id="rId29" Type="http://schemas.openxmlformats.org/officeDocument/2006/relationships/customXml" Target="../customXml/item29.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customXml" Target="../customXml/item32.xml"/><Relationship Id="rId37" Type="http://schemas.openxmlformats.org/officeDocument/2006/relationships/customXml" Target="../customXml/item37.xml"/><Relationship Id="rId40" Type="http://schemas.openxmlformats.org/officeDocument/2006/relationships/customXml" Target="../customXml/item40.xml"/><Relationship Id="rId45" Type="http://schemas.openxmlformats.org/officeDocument/2006/relationships/customXml" Target="../customXml/item45.xml"/><Relationship Id="rId53" Type="http://schemas.openxmlformats.org/officeDocument/2006/relationships/numbering" Target="numbering.xml"/><Relationship Id="rId58" Type="http://schemas.openxmlformats.org/officeDocument/2006/relationships/endnotes" Target="endnotes.xml"/><Relationship Id="rId66"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customXml" Target="../customXml/item28.xml"/><Relationship Id="rId36" Type="http://schemas.openxmlformats.org/officeDocument/2006/relationships/customXml" Target="../customXml/item36.xml"/><Relationship Id="rId49" Type="http://schemas.openxmlformats.org/officeDocument/2006/relationships/customXml" Target="../customXml/item49.xml"/><Relationship Id="rId57" Type="http://schemas.openxmlformats.org/officeDocument/2006/relationships/footnotes" Target="footnotes.xml"/><Relationship Id="rId61" Type="http://schemas.openxmlformats.org/officeDocument/2006/relationships/header" Target="header2.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customXml" Target="../customXml/item31.xml"/><Relationship Id="rId44" Type="http://schemas.openxmlformats.org/officeDocument/2006/relationships/customXml" Target="../customXml/item44.xml"/><Relationship Id="rId52" Type="http://schemas.openxmlformats.org/officeDocument/2006/relationships/customXml" Target="../customXml/item52.xml"/><Relationship Id="rId60" Type="http://schemas.openxmlformats.org/officeDocument/2006/relationships/header" Target="header1.xml"/><Relationship Id="rId65"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customXml" Target="../customXml/item27.xml"/><Relationship Id="rId30" Type="http://schemas.openxmlformats.org/officeDocument/2006/relationships/customXml" Target="../customXml/item30.xml"/><Relationship Id="rId35" Type="http://schemas.openxmlformats.org/officeDocument/2006/relationships/customXml" Target="../customXml/item35.xml"/><Relationship Id="rId43" Type="http://schemas.openxmlformats.org/officeDocument/2006/relationships/customXml" Target="../customXml/item43.xml"/><Relationship Id="rId48" Type="http://schemas.openxmlformats.org/officeDocument/2006/relationships/customXml" Target="../customXml/item48.xml"/><Relationship Id="rId56" Type="http://schemas.openxmlformats.org/officeDocument/2006/relationships/webSettings" Target="webSettings.xml"/><Relationship Id="rId64" Type="http://schemas.openxmlformats.org/officeDocument/2006/relationships/header" Target="header3.xml"/><Relationship Id="rId8" Type="http://schemas.openxmlformats.org/officeDocument/2006/relationships/customXml" Target="../customXml/item8.xml"/><Relationship Id="rId51" Type="http://schemas.openxmlformats.org/officeDocument/2006/relationships/customXml" Target="../customXml/item51.xml"/><Relationship Id="rId3" Type="http://schemas.openxmlformats.org/officeDocument/2006/relationships/customXml" Target="../customXml/item3.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customXml" Target="../customXml/item33.xml"/><Relationship Id="rId38" Type="http://schemas.openxmlformats.org/officeDocument/2006/relationships/customXml" Target="../customXml/item38.xml"/><Relationship Id="rId46" Type="http://schemas.openxmlformats.org/officeDocument/2006/relationships/customXml" Target="../customXml/item46.xml"/><Relationship Id="rId59" Type="http://schemas.openxmlformats.org/officeDocument/2006/relationships/hyperlink" Target="mailto:igor.kocurek@koprivnice.org" TargetMode="External"/><Relationship Id="rId67" Type="http://schemas.openxmlformats.org/officeDocument/2006/relationships/theme" Target="theme/theme1.xml"/><Relationship Id="rId20" Type="http://schemas.openxmlformats.org/officeDocument/2006/relationships/customXml" Target="../customXml/item20.xml"/><Relationship Id="rId41" Type="http://schemas.openxmlformats.org/officeDocument/2006/relationships/customXml" Target="../customXml/item41.xml"/><Relationship Id="rId54" Type="http://schemas.openxmlformats.org/officeDocument/2006/relationships/styles" Target="styles.xml"/><Relationship Id="rId62" Type="http://schemas.openxmlformats.org/officeDocument/2006/relationships/footer" Target="footer1.xml"/></Relationships>
</file>

<file path=word/_rels/head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27.xml.rels><?xml version="1.0" encoding="UTF-8" standalone="yes"?>
<Relationships xmlns="http://schemas.openxmlformats.org/package/2006/relationships"><Relationship Id="rId1" Type="http://schemas.openxmlformats.org/officeDocument/2006/relationships/customXmlProps" Target="itemProps27.xml"/></Relationships>
</file>

<file path=customXml/_rels/item28.xml.rels><?xml version="1.0" encoding="UTF-8" standalone="yes"?>
<Relationships xmlns="http://schemas.openxmlformats.org/package/2006/relationships"><Relationship Id="rId1" Type="http://schemas.openxmlformats.org/officeDocument/2006/relationships/customXmlProps" Target="itemProps28.xml"/></Relationships>
</file>

<file path=customXml/_rels/item29.xml.rels><?xml version="1.0" encoding="UTF-8" standalone="yes"?>
<Relationships xmlns="http://schemas.openxmlformats.org/package/2006/relationships"><Relationship Id="rId1" Type="http://schemas.openxmlformats.org/officeDocument/2006/relationships/customXmlProps" Target="itemProps29.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30.xml.rels><?xml version="1.0" encoding="UTF-8" standalone="yes"?>
<Relationships xmlns="http://schemas.openxmlformats.org/package/2006/relationships"><Relationship Id="rId1" Type="http://schemas.openxmlformats.org/officeDocument/2006/relationships/customXmlProps" Target="itemProps30.xml"/></Relationships>
</file>

<file path=customXml/_rels/item31.xml.rels><?xml version="1.0" encoding="UTF-8" standalone="yes"?>
<Relationships xmlns="http://schemas.openxmlformats.org/package/2006/relationships"><Relationship Id="rId1" Type="http://schemas.openxmlformats.org/officeDocument/2006/relationships/customXmlProps" Target="itemProps31.xml"/></Relationships>
</file>

<file path=customXml/_rels/item32.xml.rels><?xml version="1.0" encoding="UTF-8" standalone="yes"?>
<Relationships xmlns="http://schemas.openxmlformats.org/package/2006/relationships"><Relationship Id="rId1" Type="http://schemas.openxmlformats.org/officeDocument/2006/relationships/customXmlProps" Target="itemProps32.xml"/></Relationships>
</file>

<file path=customXml/_rels/item33.xml.rels><?xml version="1.0" encoding="UTF-8" standalone="yes"?>
<Relationships xmlns="http://schemas.openxmlformats.org/package/2006/relationships"><Relationship Id="rId1" Type="http://schemas.openxmlformats.org/officeDocument/2006/relationships/customXmlProps" Target="itemProps33.xml"/></Relationships>
</file>

<file path=customXml/_rels/item34.xml.rels><?xml version="1.0" encoding="UTF-8" standalone="yes"?>
<Relationships xmlns="http://schemas.openxmlformats.org/package/2006/relationships"><Relationship Id="rId1" Type="http://schemas.openxmlformats.org/officeDocument/2006/relationships/customXmlProps" Target="itemProps34.xml"/></Relationships>
</file>

<file path=customXml/_rels/item35.xml.rels><?xml version="1.0" encoding="UTF-8" standalone="yes"?>
<Relationships xmlns="http://schemas.openxmlformats.org/package/2006/relationships"><Relationship Id="rId1" Type="http://schemas.openxmlformats.org/officeDocument/2006/relationships/customXmlProps" Target="itemProps35.xml"/></Relationships>
</file>

<file path=customXml/_rels/item36.xml.rels><?xml version="1.0" encoding="UTF-8" standalone="yes"?>
<Relationships xmlns="http://schemas.openxmlformats.org/package/2006/relationships"><Relationship Id="rId1" Type="http://schemas.openxmlformats.org/officeDocument/2006/relationships/customXmlProps" Target="itemProps36.xml"/></Relationships>
</file>

<file path=customXml/_rels/item37.xml.rels><?xml version="1.0" encoding="UTF-8" standalone="yes"?>
<Relationships xmlns="http://schemas.openxmlformats.org/package/2006/relationships"><Relationship Id="rId1" Type="http://schemas.openxmlformats.org/officeDocument/2006/relationships/customXmlProps" Target="itemProps37.xml"/></Relationships>
</file>

<file path=customXml/_rels/item38.xml.rels><?xml version="1.0" encoding="UTF-8" standalone="yes"?>
<Relationships xmlns="http://schemas.openxmlformats.org/package/2006/relationships"><Relationship Id="rId1" Type="http://schemas.openxmlformats.org/officeDocument/2006/relationships/customXmlProps" Target="itemProps38.xml"/></Relationships>
</file>

<file path=customXml/_rels/item39.xml.rels><?xml version="1.0" encoding="UTF-8" standalone="yes"?>
<Relationships xmlns="http://schemas.openxmlformats.org/package/2006/relationships"><Relationship Id="rId1" Type="http://schemas.openxmlformats.org/officeDocument/2006/relationships/customXmlProps" Target="itemProps39.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40.xml.rels><?xml version="1.0" encoding="UTF-8" standalone="yes"?>
<Relationships xmlns="http://schemas.openxmlformats.org/package/2006/relationships"><Relationship Id="rId1" Type="http://schemas.openxmlformats.org/officeDocument/2006/relationships/customXmlProps" Target="itemProps40.xml"/></Relationships>
</file>

<file path=customXml/_rels/item41.xml.rels><?xml version="1.0" encoding="UTF-8" standalone="yes"?>
<Relationships xmlns="http://schemas.openxmlformats.org/package/2006/relationships"><Relationship Id="rId1" Type="http://schemas.openxmlformats.org/officeDocument/2006/relationships/customXmlProps" Target="itemProps41.xml"/></Relationships>
</file>

<file path=customXml/_rels/item42.xml.rels><?xml version="1.0" encoding="UTF-8" standalone="yes"?>
<Relationships xmlns="http://schemas.openxmlformats.org/package/2006/relationships"><Relationship Id="rId1" Type="http://schemas.openxmlformats.org/officeDocument/2006/relationships/customXmlProps" Target="itemProps42.xml"/></Relationships>
</file>

<file path=customXml/_rels/item43.xml.rels><?xml version="1.0" encoding="UTF-8" standalone="yes"?>
<Relationships xmlns="http://schemas.openxmlformats.org/package/2006/relationships"><Relationship Id="rId1" Type="http://schemas.openxmlformats.org/officeDocument/2006/relationships/customXmlProps" Target="itemProps43.xml"/></Relationships>
</file>

<file path=customXml/_rels/item44.xml.rels><?xml version="1.0" encoding="UTF-8" standalone="yes"?>
<Relationships xmlns="http://schemas.openxmlformats.org/package/2006/relationships"><Relationship Id="rId1" Type="http://schemas.openxmlformats.org/officeDocument/2006/relationships/customXmlProps" Target="itemProps44.xml"/></Relationships>
</file>

<file path=customXml/_rels/item45.xml.rels><?xml version="1.0" encoding="UTF-8" standalone="yes"?>
<Relationships xmlns="http://schemas.openxmlformats.org/package/2006/relationships"><Relationship Id="rId1" Type="http://schemas.openxmlformats.org/officeDocument/2006/relationships/customXmlProps" Target="itemProps45.xml"/></Relationships>
</file>

<file path=customXml/_rels/item46.xml.rels><?xml version="1.0" encoding="UTF-8" standalone="yes"?>
<Relationships xmlns="http://schemas.openxmlformats.org/package/2006/relationships"><Relationship Id="rId1" Type="http://schemas.openxmlformats.org/officeDocument/2006/relationships/customXmlProps" Target="itemProps46.xml"/></Relationships>
</file>

<file path=customXml/_rels/item47.xml.rels><?xml version="1.0" encoding="UTF-8" standalone="yes"?>
<Relationships xmlns="http://schemas.openxmlformats.org/package/2006/relationships"><Relationship Id="rId1" Type="http://schemas.openxmlformats.org/officeDocument/2006/relationships/customXmlProps" Target="itemProps47.xml"/></Relationships>
</file>

<file path=customXml/_rels/item48.xml.rels><?xml version="1.0" encoding="UTF-8" standalone="yes"?>
<Relationships xmlns="http://schemas.openxmlformats.org/package/2006/relationships"><Relationship Id="rId1" Type="http://schemas.openxmlformats.org/officeDocument/2006/relationships/customXmlProps" Target="itemProps48.xml"/></Relationships>
</file>

<file path=customXml/_rels/item49.xml.rels><?xml version="1.0" encoding="UTF-8" standalone="yes"?>
<Relationships xmlns="http://schemas.openxmlformats.org/package/2006/relationships"><Relationship Id="rId1" Type="http://schemas.openxmlformats.org/officeDocument/2006/relationships/customXmlProps" Target="itemProps49.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50.xml.rels><?xml version="1.0" encoding="UTF-8" standalone="yes"?>
<Relationships xmlns="http://schemas.openxmlformats.org/package/2006/relationships"><Relationship Id="rId1" Type="http://schemas.openxmlformats.org/officeDocument/2006/relationships/customXmlProps" Target="itemProps50.xml"/></Relationships>
</file>

<file path=customXml/_rels/item51.xml.rels><?xml version="1.0" encoding="UTF-8" standalone="yes"?>
<Relationships xmlns="http://schemas.openxmlformats.org/package/2006/relationships"><Relationship Id="rId1" Type="http://schemas.openxmlformats.org/officeDocument/2006/relationships/customXmlProps" Target="itemProps51.xml"/></Relationships>
</file>

<file path=customXml/_rels/item52.xml.rels><?xml version="1.0" encoding="UTF-8" standalone="yes"?>
<Relationships xmlns="http://schemas.openxmlformats.org/package/2006/relationships"><Relationship Id="rId1" Type="http://schemas.openxmlformats.org/officeDocument/2006/relationships/customXmlProps" Target="itemProps52.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b:Sources xmlns:b="http://schemas.openxmlformats.org/officeDocument/2006/bibliography" xmlns="http://schemas.openxmlformats.org/officeDocument/2006/bibliography" SelectedStyle="\APA.XSL" StyleName="APA"/>
</file>

<file path=customXml/item27.xml><?xml version="1.0" encoding="utf-8"?>
<b:Sources xmlns:b="http://schemas.openxmlformats.org/officeDocument/2006/bibliography" xmlns="http://schemas.openxmlformats.org/officeDocument/2006/bibliography" SelectedStyle="\APA.XSL" StyleName="APA"/>
</file>

<file path=customXml/item28.xml><?xml version="1.0" encoding="utf-8"?>
<b:Sources xmlns:b="http://schemas.openxmlformats.org/officeDocument/2006/bibliography" xmlns="http://schemas.openxmlformats.org/officeDocument/2006/bibliography" SelectedStyle="\APA.XSL" StyleName="APA"/>
</file>

<file path=customXml/item29.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30.xml><?xml version="1.0" encoding="utf-8"?>
<b:Sources xmlns:b="http://schemas.openxmlformats.org/officeDocument/2006/bibliography" xmlns="http://schemas.openxmlformats.org/officeDocument/2006/bibliography" SelectedStyle="\APA.XSL" StyleName="APA"/>
</file>

<file path=customXml/item31.xml><?xml version="1.0" encoding="utf-8"?>
<b:Sources xmlns:b="http://schemas.openxmlformats.org/officeDocument/2006/bibliography" xmlns="http://schemas.openxmlformats.org/officeDocument/2006/bibliography" SelectedStyle="\APA.XSL" StyleName="APA"/>
</file>

<file path=customXml/item32.xml><?xml version="1.0" encoding="utf-8"?>
<b:Sources xmlns:b="http://schemas.openxmlformats.org/officeDocument/2006/bibliography" xmlns="http://schemas.openxmlformats.org/officeDocument/2006/bibliography" SelectedStyle="\APA.XSL" StyleName="APA"/>
</file>

<file path=customXml/item33.xml><?xml version="1.0" encoding="utf-8"?>
<b:Sources xmlns:b="http://schemas.openxmlformats.org/officeDocument/2006/bibliography" xmlns="http://schemas.openxmlformats.org/officeDocument/2006/bibliography" SelectedStyle="\APA.XSL" StyleName="APA"/>
</file>

<file path=customXml/item34.xml><?xml version="1.0" encoding="utf-8"?>
<b:Sources xmlns:b="http://schemas.openxmlformats.org/officeDocument/2006/bibliography" xmlns="http://schemas.openxmlformats.org/officeDocument/2006/bibliography" SelectedStyle="\APA.XSL" StyleName="APA"/>
</file>

<file path=customXml/item35.xml><?xml version="1.0" encoding="utf-8"?>
<b:Sources xmlns:b="http://schemas.openxmlformats.org/officeDocument/2006/bibliography" xmlns="http://schemas.openxmlformats.org/officeDocument/2006/bibliography" SelectedStyle="\APA.XSL" StyleName="APA"/>
</file>

<file path=customXml/item36.xml><?xml version="1.0" encoding="utf-8"?>
<b:Sources xmlns:b="http://schemas.openxmlformats.org/officeDocument/2006/bibliography" xmlns="http://schemas.openxmlformats.org/officeDocument/2006/bibliography" SelectedStyle="\APA.XSL" StyleName="APA"/>
</file>

<file path=customXml/item37.xml><?xml version="1.0" encoding="utf-8"?>
<b:Sources xmlns:b="http://schemas.openxmlformats.org/officeDocument/2006/bibliography" xmlns="http://schemas.openxmlformats.org/officeDocument/2006/bibliography" SelectedStyle="\APA.XSL" StyleName="APA"/>
</file>

<file path=customXml/item38.xml><?xml version="1.0" encoding="utf-8"?>
<b:Sources xmlns:b="http://schemas.openxmlformats.org/officeDocument/2006/bibliography" xmlns="http://schemas.openxmlformats.org/officeDocument/2006/bibliography" SelectedStyle="\APA.XSL" StyleName="APA"/>
</file>

<file path=customXml/item39.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40.xml><?xml version="1.0" encoding="utf-8"?>
<b:Sources xmlns:b="http://schemas.openxmlformats.org/officeDocument/2006/bibliography" xmlns="http://schemas.openxmlformats.org/officeDocument/2006/bibliography" SelectedStyle="\APA.XSL" StyleName="APA"/>
</file>

<file path=customXml/item41.xml><?xml version="1.0" encoding="utf-8"?>
<b:Sources xmlns:b="http://schemas.openxmlformats.org/officeDocument/2006/bibliography" xmlns="http://schemas.openxmlformats.org/officeDocument/2006/bibliography" SelectedStyle="\APA.XSL" StyleName="APA"/>
</file>

<file path=customXml/item42.xml><?xml version="1.0" encoding="utf-8"?>
<b:Sources xmlns:b="http://schemas.openxmlformats.org/officeDocument/2006/bibliography" xmlns="http://schemas.openxmlformats.org/officeDocument/2006/bibliography" SelectedStyle="\APA.XSL" StyleName="APA"/>
</file>

<file path=customXml/item43.xml><?xml version="1.0" encoding="utf-8"?>
<b:Sources xmlns:b="http://schemas.openxmlformats.org/officeDocument/2006/bibliography" xmlns="http://schemas.openxmlformats.org/officeDocument/2006/bibliography" SelectedStyle="\APA.XSL" StyleName="APA"/>
</file>

<file path=customXml/item44.xml><?xml version="1.0" encoding="utf-8"?>
<b:Sources xmlns:b="http://schemas.openxmlformats.org/officeDocument/2006/bibliography" xmlns="http://schemas.openxmlformats.org/officeDocument/2006/bibliography" SelectedStyle="\APA.XSL" StyleName="APA"/>
</file>

<file path=customXml/item45.xml><?xml version="1.0" encoding="utf-8"?>
<b:Sources xmlns:b="http://schemas.openxmlformats.org/officeDocument/2006/bibliography" xmlns="http://schemas.openxmlformats.org/officeDocument/2006/bibliography" SelectedStyle="\APA.XSL" StyleName="APA"/>
</file>

<file path=customXml/item46.xml><?xml version="1.0" encoding="utf-8"?>
<b:Sources xmlns:b="http://schemas.openxmlformats.org/officeDocument/2006/bibliography" xmlns="http://schemas.openxmlformats.org/officeDocument/2006/bibliography" SelectedStyle="\APA.XSL" StyleName="APA"/>
</file>

<file path=customXml/item47.xml><?xml version="1.0" encoding="utf-8"?>
<b:Sources xmlns:b="http://schemas.openxmlformats.org/officeDocument/2006/bibliography" xmlns="http://schemas.openxmlformats.org/officeDocument/2006/bibliography" SelectedStyle="\APA.XSL" StyleName="APA"/>
</file>

<file path=customXml/item48.xml><?xml version="1.0" encoding="utf-8"?>
<b:Sources xmlns:b="http://schemas.openxmlformats.org/officeDocument/2006/bibliography" xmlns="http://schemas.openxmlformats.org/officeDocument/2006/bibliography" SelectedStyle="\APA.XSL" StyleName="APA"/>
</file>

<file path=customXml/item49.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50.xml><?xml version="1.0" encoding="utf-8"?>
<b:Sources xmlns:b="http://schemas.openxmlformats.org/officeDocument/2006/bibliography" xmlns="http://schemas.openxmlformats.org/officeDocument/2006/bibliography" SelectedStyle="\APA.XSL" StyleName="APA"/>
</file>

<file path=customXml/item51.xml><?xml version="1.0" encoding="utf-8"?>
<b:Sources xmlns:b="http://schemas.openxmlformats.org/officeDocument/2006/bibliography" xmlns="http://schemas.openxmlformats.org/officeDocument/2006/bibliography" SelectedStyle="\APA.XSL" StyleName="APA"/>
</file>

<file path=customXml/item52.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72F405-9187-40FE-AD87-14502BAEA5C4}">
  <ds:schemaRefs>
    <ds:schemaRef ds:uri="http://schemas.openxmlformats.org/officeDocument/2006/bibliography"/>
  </ds:schemaRefs>
</ds:datastoreItem>
</file>

<file path=customXml/itemProps10.xml><?xml version="1.0" encoding="utf-8"?>
<ds:datastoreItem xmlns:ds="http://schemas.openxmlformats.org/officeDocument/2006/customXml" ds:itemID="{A611365D-41D7-4526-AE92-E9DBCEEFB8F3}">
  <ds:schemaRefs>
    <ds:schemaRef ds:uri="http://schemas.openxmlformats.org/officeDocument/2006/bibliography"/>
  </ds:schemaRefs>
</ds:datastoreItem>
</file>

<file path=customXml/itemProps11.xml><?xml version="1.0" encoding="utf-8"?>
<ds:datastoreItem xmlns:ds="http://schemas.openxmlformats.org/officeDocument/2006/customXml" ds:itemID="{C69B7C72-F2F7-45FD-98F8-495CD1DE9364}">
  <ds:schemaRefs>
    <ds:schemaRef ds:uri="http://schemas.openxmlformats.org/officeDocument/2006/bibliography"/>
  </ds:schemaRefs>
</ds:datastoreItem>
</file>

<file path=customXml/itemProps12.xml><?xml version="1.0" encoding="utf-8"?>
<ds:datastoreItem xmlns:ds="http://schemas.openxmlformats.org/officeDocument/2006/customXml" ds:itemID="{0D62FE80-D192-428D-BD9B-967D0804C4DA}">
  <ds:schemaRefs>
    <ds:schemaRef ds:uri="http://schemas.openxmlformats.org/officeDocument/2006/bibliography"/>
  </ds:schemaRefs>
</ds:datastoreItem>
</file>

<file path=customXml/itemProps13.xml><?xml version="1.0" encoding="utf-8"?>
<ds:datastoreItem xmlns:ds="http://schemas.openxmlformats.org/officeDocument/2006/customXml" ds:itemID="{D1903192-A089-44C8-8931-040FAD28FABA}">
  <ds:schemaRefs>
    <ds:schemaRef ds:uri="http://schemas.openxmlformats.org/officeDocument/2006/bibliography"/>
  </ds:schemaRefs>
</ds:datastoreItem>
</file>

<file path=customXml/itemProps14.xml><?xml version="1.0" encoding="utf-8"?>
<ds:datastoreItem xmlns:ds="http://schemas.openxmlformats.org/officeDocument/2006/customXml" ds:itemID="{6C2F798B-E6C0-4E8B-AC01-6A19F3A538BB}">
  <ds:schemaRefs>
    <ds:schemaRef ds:uri="http://schemas.openxmlformats.org/officeDocument/2006/bibliography"/>
  </ds:schemaRefs>
</ds:datastoreItem>
</file>

<file path=customXml/itemProps15.xml><?xml version="1.0" encoding="utf-8"?>
<ds:datastoreItem xmlns:ds="http://schemas.openxmlformats.org/officeDocument/2006/customXml" ds:itemID="{3DCAD1F8-814D-49AC-9808-2E038151AD34}">
  <ds:schemaRefs>
    <ds:schemaRef ds:uri="http://schemas.openxmlformats.org/officeDocument/2006/bibliography"/>
  </ds:schemaRefs>
</ds:datastoreItem>
</file>

<file path=customXml/itemProps16.xml><?xml version="1.0" encoding="utf-8"?>
<ds:datastoreItem xmlns:ds="http://schemas.openxmlformats.org/officeDocument/2006/customXml" ds:itemID="{804F9C0D-D8E2-4EC4-91A0-2F0A9DA0EF94}">
  <ds:schemaRefs>
    <ds:schemaRef ds:uri="http://schemas.openxmlformats.org/officeDocument/2006/bibliography"/>
  </ds:schemaRefs>
</ds:datastoreItem>
</file>

<file path=customXml/itemProps17.xml><?xml version="1.0" encoding="utf-8"?>
<ds:datastoreItem xmlns:ds="http://schemas.openxmlformats.org/officeDocument/2006/customXml" ds:itemID="{85444DFD-89B4-4E49-8529-B8A1F9D51875}">
  <ds:schemaRefs>
    <ds:schemaRef ds:uri="http://schemas.openxmlformats.org/officeDocument/2006/bibliography"/>
  </ds:schemaRefs>
</ds:datastoreItem>
</file>

<file path=customXml/itemProps18.xml><?xml version="1.0" encoding="utf-8"?>
<ds:datastoreItem xmlns:ds="http://schemas.openxmlformats.org/officeDocument/2006/customXml" ds:itemID="{892A20E9-8AA7-4A1A-B775-3FE77A7C7475}">
  <ds:schemaRefs>
    <ds:schemaRef ds:uri="http://schemas.openxmlformats.org/officeDocument/2006/bibliography"/>
  </ds:schemaRefs>
</ds:datastoreItem>
</file>

<file path=customXml/itemProps19.xml><?xml version="1.0" encoding="utf-8"?>
<ds:datastoreItem xmlns:ds="http://schemas.openxmlformats.org/officeDocument/2006/customXml" ds:itemID="{8BEEC93F-53A4-45DF-8644-CADC41034221}">
  <ds:schemaRefs>
    <ds:schemaRef ds:uri="http://schemas.openxmlformats.org/officeDocument/2006/bibliography"/>
  </ds:schemaRefs>
</ds:datastoreItem>
</file>

<file path=customXml/itemProps2.xml><?xml version="1.0" encoding="utf-8"?>
<ds:datastoreItem xmlns:ds="http://schemas.openxmlformats.org/officeDocument/2006/customXml" ds:itemID="{2A8DB5A4-092C-4772-A205-617AE9854D60}">
  <ds:schemaRefs>
    <ds:schemaRef ds:uri="http://schemas.openxmlformats.org/officeDocument/2006/bibliography"/>
  </ds:schemaRefs>
</ds:datastoreItem>
</file>

<file path=customXml/itemProps20.xml><?xml version="1.0" encoding="utf-8"?>
<ds:datastoreItem xmlns:ds="http://schemas.openxmlformats.org/officeDocument/2006/customXml" ds:itemID="{600FA910-A599-4ACE-93E3-DC51DA7BD917}">
  <ds:schemaRefs>
    <ds:schemaRef ds:uri="http://schemas.openxmlformats.org/officeDocument/2006/bibliography"/>
  </ds:schemaRefs>
</ds:datastoreItem>
</file>

<file path=customXml/itemProps21.xml><?xml version="1.0" encoding="utf-8"?>
<ds:datastoreItem xmlns:ds="http://schemas.openxmlformats.org/officeDocument/2006/customXml" ds:itemID="{7D4ED035-4160-4E7F-B1A3-C70FE9DC0CFA}">
  <ds:schemaRefs>
    <ds:schemaRef ds:uri="http://schemas.openxmlformats.org/officeDocument/2006/bibliography"/>
  </ds:schemaRefs>
</ds:datastoreItem>
</file>

<file path=customXml/itemProps22.xml><?xml version="1.0" encoding="utf-8"?>
<ds:datastoreItem xmlns:ds="http://schemas.openxmlformats.org/officeDocument/2006/customXml" ds:itemID="{CEDDDE31-3F29-4AF0-BA8F-BBF4BB4B7321}">
  <ds:schemaRefs>
    <ds:schemaRef ds:uri="http://schemas.openxmlformats.org/officeDocument/2006/bibliography"/>
  </ds:schemaRefs>
</ds:datastoreItem>
</file>

<file path=customXml/itemProps23.xml><?xml version="1.0" encoding="utf-8"?>
<ds:datastoreItem xmlns:ds="http://schemas.openxmlformats.org/officeDocument/2006/customXml" ds:itemID="{F1A4EE34-019D-4477-B7BA-E329E15594E9}">
  <ds:schemaRefs>
    <ds:schemaRef ds:uri="http://schemas.openxmlformats.org/officeDocument/2006/bibliography"/>
  </ds:schemaRefs>
</ds:datastoreItem>
</file>

<file path=customXml/itemProps24.xml><?xml version="1.0" encoding="utf-8"?>
<ds:datastoreItem xmlns:ds="http://schemas.openxmlformats.org/officeDocument/2006/customXml" ds:itemID="{6E83253B-AD9A-4F46-879D-2C52D848F36E}">
  <ds:schemaRefs>
    <ds:schemaRef ds:uri="http://schemas.openxmlformats.org/officeDocument/2006/bibliography"/>
  </ds:schemaRefs>
</ds:datastoreItem>
</file>

<file path=customXml/itemProps25.xml><?xml version="1.0" encoding="utf-8"?>
<ds:datastoreItem xmlns:ds="http://schemas.openxmlformats.org/officeDocument/2006/customXml" ds:itemID="{EA51D6A0-B47B-49B6-A23C-8862933267CA}">
  <ds:schemaRefs>
    <ds:schemaRef ds:uri="http://schemas.openxmlformats.org/officeDocument/2006/bibliography"/>
  </ds:schemaRefs>
</ds:datastoreItem>
</file>

<file path=customXml/itemProps26.xml><?xml version="1.0" encoding="utf-8"?>
<ds:datastoreItem xmlns:ds="http://schemas.openxmlformats.org/officeDocument/2006/customXml" ds:itemID="{03EECB00-F053-49B3-B2DE-D3CDCBEE36F9}">
  <ds:schemaRefs>
    <ds:schemaRef ds:uri="http://schemas.openxmlformats.org/officeDocument/2006/bibliography"/>
  </ds:schemaRefs>
</ds:datastoreItem>
</file>

<file path=customXml/itemProps27.xml><?xml version="1.0" encoding="utf-8"?>
<ds:datastoreItem xmlns:ds="http://schemas.openxmlformats.org/officeDocument/2006/customXml" ds:itemID="{3F39D1E4-49A4-45FB-AA48-BC7A3AA75352}">
  <ds:schemaRefs>
    <ds:schemaRef ds:uri="http://schemas.openxmlformats.org/officeDocument/2006/bibliography"/>
  </ds:schemaRefs>
</ds:datastoreItem>
</file>

<file path=customXml/itemProps28.xml><?xml version="1.0" encoding="utf-8"?>
<ds:datastoreItem xmlns:ds="http://schemas.openxmlformats.org/officeDocument/2006/customXml" ds:itemID="{DC23891E-34F4-4656-9EFC-4C31E87BED0E}">
  <ds:schemaRefs>
    <ds:schemaRef ds:uri="http://schemas.openxmlformats.org/officeDocument/2006/bibliography"/>
  </ds:schemaRefs>
</ds:datastoreItem>
</file>

<file path=customXml/itemProps29.xml><?xml version="1.0" encoding="utf-8"?>
<ds:datastoreItem xmlns:ds="http://schemas.openxmlformats.org/officeDocument/2006/customXml" ds:itemID="{0CBAA8E0-177B-4A89-A244-F5FC2D2BBFA0}">
  <ds:schemaRefs>
    <ds:schemaRef ds:uri="http://schemas.openxmlformats.org/officeDocument/2006/bibliography"/>
  </ds:schemaRefs>
</ds:datastoreItem>
</file>

<file path=customXml/itemProps3.xml><?xml version="1.0" encoding="utf-8"?>
<ds:datastoreItem xmlns:ds="http://schemas.openxmlformats.org/officeDocument/2006/customXml" ds:itemID="{9ADD8CFE-7E36-4EEF-82C4-23C3FD3E7A3E}">
  <ds:schemaRefs>
    <ds:schemaRef ds:uri="http://schemas.openxmlformats.org/officeDocument/2006/bibliography"/>
  </ds:schemaRefs>
</ds:datastoreItem>
</file>

<file path=customXml/itemProps30.xml><?xml version="1.0" encoding="utf-8"?>
<ds:datastoreItem xmlns:ds="http://schemas.openxmlformats.org/officeDocument/2006/customXml" ds:itemID="{6CFD8528-5560-43AC-A52E-F9AFF1DDE3D9}">
  <ds:schemaRefs>
    <ds:schemaRef ds:uri="http://schemas.openxmlformats.org/officeDocument/2006/bibliography"/>
  </ds:schemaRefs>
</ds:datastoreItem>
</file>

<file path=customXml/itemProps31.xml><?xml version="1.0" encoding="utf-8"?>
<ds:datastoreItem xmlns:ds="http://schemas.openxmlformats.org/officeDocument/2006/customXml" ds:itemID="{FB62140F-7772-41AA-8B47-3DD1AE84A869}">
  <ds:schemaRefs>
    <ds:schemaRef ds:uri="http://schemas.openxmlformats.org/officeDocument/2006/bibliography"/>
  </ds:schemaRefs>
</ds:datastoreItem>
</file>

<file path=customXml/itemProps32.xml><?xml version="1.0" encoding="utf-8"?>
<ds:datastoreItem xmlns:ds="http://schemas.openxmlformats.org/officeDocument/2006/customXml" ds:itemID="{9ED284DD-C0A0-4A8B-89E5-054E8AE011D7}">
  <ds:schemaRefs>
    <ds:schemaRef ds:uri="http://schemas.openxmlformats.org/officeDocument/2006/bibliography"/>
  </ds:schemaRefs>
</ds:datastoreItem>
</file>

<file path=customXml/itemProps33.xml><?xml version="1.0" encoding="utf-8"?>
<ds:datastoreItem xmlns:ds="http://schemas.openxmlformats.org/officeDocument/2006/customXml" ds:itemID="{AE5B585E-9BF7-4ECC-BEE3-79047C277AA1}">
  <ds:schemaRefs>
    <ds:schemaRef ds:uri="http://schemas.openxmlformats.org/officeDocument/2006/bibliography"/>
  </ds:schemaRefs>
</ds:datastoreItem>
</file>

<file path=customXml/itemProps34.xml><?xml version="1.0" encoding="utf-8"?>
<ds:datastoreItem xmlns:ds="http://schemas.openxmlformats.org/officeDocument/2006/customXml" ds:itemID="{DFFFE4AC-561E-427F-B17D-45A741DA5AF7}">
  <ds:schemaRefs>
    <ds:schemaRef ds:uri="http://schemas.openxmlformats.org/officeDocument/2006/bibliography"/>
  </ds:schemaRefs>
</ds:datastoreItem>
</file>

<file path=customXml/itemProps35.xml><?xml version="1.0" encoding="utf-8"?>
<ds:datastoreItem xmlns:ds="http://schemas.openxmlformats.org/officeDocument/2006/customXml" ds:itemID="{07933A92-D415-45AE-A2B3-B306F44AABC5}">
  <ds:schemaRefs>
    <ds:schemaRef ds:uri="http://schemas.openxmlformats.org/officeDocument/2006/bibliography"/>
  </ds:schemaRefs>
</ds:datastoreItem>
</file>

<file path=customXml/itemProps36.xml><?xml version="1.0" encoding="utf-8"?>
<ds:datastoreItem xmlns:ds="http://schemas.openxmlformats.org/officeDocument/2006/customXml" ds:itemID="{E623DD17-D983-4FF9-BB57-1DBDCA44B72E}">
  <ds:schemaRefs>
    <ds:schemaRef ds:uri="http://schemas.openxmlformats.org/officeDocument/2006/bibliography"/>
  </ds:schemaRefs>
</ds:datastoreItem>
</file>

<file path=customXml/itemProps37.xml><?xml version="1.0" encoding="utf-8"?>
<ds:datastoreItem xmlns:ds="http://schemas.openxmlformats.org/officeDocument/2006/customXml" ds:itemID="{B77283E8-2127-4E30-B66A-103D495C7EF1}">
  <ds:schemaRefs>
    <ds:schemaRef ds:uri="http://schemas.openxmlformats.org/officeDocument/2006/bibliography"/>
  </ds:schemaRefs>
</ds:datastoreItem>
</file>

<file path=customXml/itemProps38.xml><?xml version="1.0" encoding="utf-8"?>
<ds:datastoreItem xmlns:ds="http://schemas.openxmlformats.org/officeDocument/2006/customXml" ds:itemID="{F658893D-8788-4DA5-A4C7-D99785A43E05}">
  <ds:schemaRefs>
    <ds:schemaRef ds:uri="http://schemas.openxmlformats.org/officeDocument/2006/bibliography"/>
  </ds:schemaRefs>
</ds:datastoreItem>
</file>

<file path=customXml/itemProps39.xml><?xml version="1.0" encoding="utf-8"?>
<ds:datastoreItem xmlns:ds="http://schemas.openxmlformats.org/officeDocument/2006/customXml" ds:itemID="{AA237F50-BC50-47DC-AA99-4CD6D315040C}">
  <ds:schemaRefs>
    <ds:schemaRef ds:uri="http://schemas.openxmlformats.org/officeDocument/2006/bibliography"/>
  </ds:schemaRefs>
</ds:datastoreItem>
</file>

<file path=customXml/itemProps4.xml><?xml version="1.0" encoding="utf-8"?>
<ds:datastoreItem xmlns:ds="http://schemas.openxmlformats.org/officeDocument/2006/customXml" ds:itemID="{066EE25D-3D30-42A0-8071-23B3FDD54769}">
  <ds:schemaRefs>
    <ds:schemaRef ds:uri="http://schemas.openxmlformats.org/officeDocument/2006/bibliography"/>
  </ds:schemaRefs>
</ds:datastoreItem>
</file>

<file path=customXml/itemProps40.xml><?xml version="1.0" encoding="utf-8"?>
<ds:datastoreItem xmlns:ds="http://schemas.openxmlformats.org/officeDocument/2006/customXml" ds:itemID="{4105A866-BA6E-4A43-AB62-DE30A773D54B}">
  <ds:schemaRefs>
    <ds:schemaRef ds:uri="http://schemas.openxmlformats.org/officeDocument/2006/bibliography"/>
  </ds:schemaRefs>
</ds:datastoreItem>
</file>

<file path=customXml/itemProps41.xml><?xml version="1.0" encoding="utf-8"?>
<ds:datastoreItem xmlns:ds="http://schemas.openxmlformats.org/officeDocument/2006/customXml" ds:itemID="{B18BBABC-BAE4-46F9-BE4B-4D573886A24B}">
  <ds:schemaRefs>
    <ds:schemaRef ds:uri="http://schemas.openxmlformats.org/officeDocument/2006/bibliography"/>
  </ds:schemaRefs>
</ds:datastoreItem>
</file>

<file path=customXml/itemProps42.xml><?xml version="1.0" encoding="utf-8"?>
<ds:datastoreItem xmlns:ds="http://schemas.openxmlformats.org/officeDocument/2006/customXml" ds:itemID="{2FEA4E92-04EC-4223-9E18-7D0BD3F95736}">
  <ds:schemaRefs>
    <ds:schemaRef ds:uri="http://schemas.openxmlformats.org/officeDocument/2006/bibliography"/>
  </ds:schemaRefs>
</ds:datastoreItem>
</file>

<file path=customXml/itemProps43.xml><?xml version="1.0" encoding="utf-8"?>
<ds:datastoreItem xmlns:ds="http://schemas.openxmlformats.org/officeDocument/2006/customXml" ds:itemID="{0A53C657-96B7-45CE-996A-DFDB46314569}">
  <ds:schemaRefs>
    <ds:schemaRef ds:uri="http://schemas.openxmlformats.org/officeDocument/2006/bibliography"/>
  </ds:schemaRefs>
</ds:datastoreItem>
</file>

<file path=customXml/itemProps44.xml><?xml version="1.0" encoding="utf-8"?>
<ds:datastoreItem xmlns:ds="http://schemas.openxmlformats.org/officeDocument/2006/customXml" ds:itemID="{24F98378-F613-4276-950F-2F44CD171EE1}">
  <ds:schemaRefs>
    <ds:schemaRef ds:uri="http://schemas.openxmlformats.org/officeDocument/2006/bibliography"/>
  </ds:schemaRefs>
</ds:datastoreItem>
</file>

<file path=customXml/itemProps45.xml><?xml version="1.0" encoding="utf-8"?>
<ds:datastoreItem xmlns:ds="http://schemas.openxmlformats.org/officeDocument/2006/customXml" ds:itemID="{209A5243-C27B-4BCD-8847-72ABD6CC7BC1}">
  <ds:schemaRefs>
    <ds:schemaRef ds:uri="http://schemas.openxmlformats.org/officeDocument/2006/bibliography"/>
  </ds:schemaRefs>
</ds:datastoreItem>
</file>

<file path=customXml/itemProps46.xml><?xml version="1.0" encoding="utf-8"?>
<ds:datastoreItem xmlns:ds="http://schemas.openxmlformats.org/officeDocument/2006/customXml" ds:itemID="{D49850F4-3041-417F-9116-029BF7972ABF}">
  <ds:schemaRefs>
    <ds:schemaRef ds:uri="http://schemas.openxmlformats.org/officeDocument/2006/bibliography"/>
  </ds:schemaRefs>
</ds:datastoreItem>
</file>

<file path=customXml/itemProps47.xml><?xml version="1.0" encoding="utf-8"?>
<ds:datastoreItem xmlns:ds="http://schemas.openxmlformats.org/officeDocument/2006/customXml" ds:itemID="{C231615D-279B-4EA0-B55D-ED4B36906F8F}">
  <ds:schemaRefs>
    <ds:schemaRef ds:uri="http://schemas.openxmlformats.org/officeDocument/2006/bibliography"/>
  </ds:schemaRefs>
</ds:datastoreItem>
</file>

<file path=customXml/itemProps48.xml><?xml version="1.0" encoding="utf-8"?>
<ds:datastoreItem xmlns:ds="http://schemas.openxmlformats.org/officeDocument/2006/customXml" ds:itemID="{B22ECA24-FF26-4F79-854A-01053AA412B9}">
  <ds:schemaRefs>
    <ds:schemaRef ds:uri="http://schemas.openxmlformats.org/officeDocument/2006/bibliography"/>
  </ds:schemaRefs>
</ds:datastoreItem>
</file>

<file path=customXml/itemProps49.xml><?xml version="1.0" encoding="utf-8"?>
<ds:datastoreItem xmlns:ds="http://schemas.openxmlformats.org/officeDocument/2006/customXml" ds:itemID="{62AFECFD-4765-4DC5-8CE8-2733D7274642}">
  <ds:schemaRefs>
    <ds:schemaRef ds:uri="http://schemas.openxmlformats.org/officeDocument/2006/bibliography"/>
  </ds:schemaRefs>
</ds:datastoreItem>
</file>

<file path=customXml/itemProps5.xml><?xml version="1.0" encoding="utf-8"?>
<ds:datastoreItem xmlns:ds="http://schemas.openxmlformats.org/officeDocument/2006/customXml" ds:itemID="{3E12A0BA-01EA-48DB-B272-B5EEE7679A53}">
  <ds:schemaRefs>
    <ds:schemaRef ds:uri="http://schemas.openxmlformats.org/officeDocument/2006/bibliography"/>
  </ds:schemaRefs>
</ds:datastoreItem>
</file>

<file path=customXml/itemProps50.xml><?xml version="1.0" encoding="utf-8"?>
<ds:datastoreItem xmlns:ds="http://schemas.openxmlformats.org/officeDocument/2006/customXml" ds:itemID="{B7513A4E-416C-4524-99F6-71B46E250C7B}">
  <ds:schemaRefs>
    <ds:schemaRef ds:uri="http://schemas.openxmlformats.org/officeDocument/2006/bibliography"/>
  </ds:schemaRefs>
</ds:datastoreItem>
</file>

<file path=customXml/itemProps51.xml><?xml version="1.0" encoding="utf-8"?>
<ds:datastoreItem xmlns:ds="http://schemas.openxmlformats.org/officeDocument/2006/customXml" ds:itemID="{3C4A78E5-C545-44FB-82D3-93765E4AAE35}">
  <ds:schemaRefs>
    <ds:schemaRef ds:uri="http://schemas.openxmlformats.org/officeDocument/2006/bibliography"/>
  </ds:schemaRefs>
</ds:datastoreItem>
</file>

<file path=customXml/itemProps52.xml><?xml version="1.0" encoding="utf-8"?>
<ds:datastoreItem xmlns:ds="http://schemas.openxmlformats.org/officeDocument/2006/customXml" ds:itemID="{1FC975A7-4AE1-4645-B715-780A2D51FF0B}">
  <ds:schemaRefs>
    <ds:schemaRef ds:uri="http://schemas.openxmlformats.org/officeDocument/2006/bibliography"/>
  </ds:schemaRefs>
</ds:datastoreItem>
</file>

<file path=customXml/itemProps6.xml><?xml version="1.0" encoding="utf-8"?>
<ds:datastoreItem xmlns:ds="http://schemas.openxmlformats.org/officeDocument/2006/customXml" ds:itemID="{53B390E1-79B6-4C60-A8FF-0BC8E2079E78}">
  <ds:schemaRefs>
    <ds:schemaRef ds:uri="http://schemas.openxmlformats.org/officeDocument/2006/bibliography"/>
  </ds:schemaRefs>
</ds:datastoreItem>
</file>

<file path=customXml/itemProps7.xml><?xml version="1.0" encoding="utf-8"?>
<ds:datastoreItem xmlns:ds="http://schemas.openxmlformats.org/officeDocument/2006/customXml" ds:itemID="{C39C4E82-A3DB-4A05-9938-13780C58C928}">
  <ds:schemaRefs>
    <ds:schemaRef ds:uri="http://schemas.openxmlformats.org/officeDocument/2006/bibliography"/>
  </ds:schemaRefs>
</ds:datastoreItem>
</file>

<file path=customXml/itemProps8.xml><?xml version="1.0" encoding="utf-8"?>
<ds:datastoreItem xmlns:ds="http://schemas.openxmlformats.org/officeDocument/2006/customXml" ds:itemID="{C1930AEC-21D9-4629-9557-C0A04B0B8BAB}">
  <ds:schemaRefs>
    <ds:schemaRef ds:uri="http://schemas.openxmlformats.org/officeDocument/2006/bibliography"/>
  </ds:schemaRefs>
</ds:datastoreItem>
</file>

<file path=customXml/itemProps9.xml><?xml version="1.0" encoding="utf-8"?>
<ds:datastoreItem xmlns:ds="http://schemas.openxmlformats.org/officeDocument/2006/customXml" ds:itemID="{B46D2247-AE9B-442D-8E96-3F42890DD2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31</Pages>
  <Words>11841</Words>
  <Characters>71932</Characters>
  <Application>Microsoft Office Word</Application>
  <DocSecurity>0</DocSecurity>
  <Lines>599</Lines>
  <Paragraphs>167</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LinksUpToDate>false</LinksUpToDate>
  <CharactersWithSpaces>83606</CharactersWithSpaces>
  <SharedDoc>false</SharedDoc>
  <HLinks>
    <vt:vector size="6" baseType="variant">
      <vt:variant>
        <vt:i4>1704045</vt:i4>
      </vt:variant>
      <vt:variant>
        <vt:i4>0</vt:i4>
      </vt:variant>
      <vt:variant>
        <vt:i4>0</vt:i4>
      </vt:variant>
      <vt:variant>
        <vt:i4>5</vt:i4>
      </vt:variant>
      <vt:variant>
        <vt:lpwstr>mailto:igor.kocurek@koprivnice.org</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2013-04-23T12:01:00Z</dcterms:created>
  <dcterms:modified xsi:type="dcterms:W3CDTF">2013-04-29T02:29:00Z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S_Ref">
    <vt:lpwstr>M5305823/1</vt:lpwstr>
  </property>
  <property fmtid="{D5CDD505-2E9C-101B-9397-08002B2CF9AE}" pid="3" name="WS_REF_OLD">
    <vt:lpwstr>M5305823/1</vt:lpwstr>
  </property>
</Properties>
</file>